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8D287" w14:textId="324A28B1" w:rsidR="77FC5BDE" w:rsidRPr="001F7D07" w:rsidRDefault="77FC5BDE" w:rsidP="305396DE">
      <w:pPr>
        <w:spacing w:before="240" w:after="0"/>
        <w:ind w:left="360"/>
        <w:jc w:val="center"/>
        <w:rPr>
          <w:rFonts w:eastAsia="Arial" w:cstheme="minorHAnsi"/>
          <w:b/>
          <w:bCs/>
          <w:color w:val="000000" w:themeColor="text1"/>
          <w:sz w:val="22"/>
          <w:szCs w:val="22"/>
        </w:rPr>
      </w:pPr>
      <w:r w:rsidRPr="001F7D07">
        <w:rPr>
          <w:rFonts w:cstheme="minorHAnsi"/>
          <w:noProof/>
          <w:sz w:val="22"/>
          <w:szCs w:val="22"/>
        </w:rPr>
        <w:drawing>
          <wp:inline distT="0" distB="0" distL="0" distR="0" wp14:anchorId="3FB9813B" wp14:editId="240A9C38">
            <wp:extent cx="1600200" cy="857250"/>
            <wp:effectExtent l="0" t="0" r="0" b="0"/>
            <wp:docPr id="1629736046" name="Picture 1629736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00200" cy="857250"/>
                    </a:xfrm>
                    <a:prstGeom prst="rect">
                      <a:avLst/>
                    </a:prstGeom>
                  </pic:spPr>
                </pic:pic>
              </a:graphicData>
            </a:graphic>
          </wp:inline>
        </w:drawing>
      </w:r>
    </w:p>
    <w:p w14:paraId="742A9F61" w14:textId="138BF0E9" w:rsidR="305396DE" w:rsidRPr="001F7D07" w:rsidRDefault="305396DE" w:rsidP="305396DE">
      <w:pPr>
        <w:spacing w:after="160"/>
        <w:jc w:val="center"/>
        <w:rPr>
          <w:rFonts w:eastAsia="Arial" w:cstheme="minorHAnsi"/>
          <w:color w:val="000000" w:themeColor="text1"/>
          <w:sz w:val="22"/>
          <w:szCs w:val="22"/>
        </w:rPr>
      </w:pPr>
    </w:p>
    <w:p w14:paraId="40C4108D" w14:textId="407E6901" w:rsidR="77FC5BDE" w:rsidRPr="001F7D07" w:rsidRDefault="77FC5BDE" w:rsidP="305396DE">
      <w:pPr>
        <w:spacing w:after="160"/>
        <w:jc w:val="center"/>
        <w:rPr>
          <w:rFonts w:eastAsia="Arial" w:cstheme="minorHAnsi"/>
          <w:color w:val="000000" w:themeColor="text1"/>
          <w:sz w:val="22"/>
          <w:szCs w:val="22"/>
        </w:rPr>
      </w:pPr>
      <w:r w:rsidRPr="001F7D07">
        <w:rPr>
          <w:rFonts w:eastAsia="Arial" w:cstheme="minorHAnsi"/>
          <w:b/>
          <w:bCs/>
          <w:color w:val="000000" w:themeColor="text1"/>
          <w:sz w:val="22"/>
          <w:szCs w:val="22"/>
          <w:lang w:val="en-GB"/>
        </w:rPr>
        <w:t>RESEARCH PRIVACY NOTICE</w:t>
      </w:r>
    </w:p>
    <w:p w14:paraId="7E49CB02" w14:textId="039C860A" w:rsidR="305396DE" w:rsidRPr="001F7D07" w:rsidRDefault="305396DE" w:rsidP="305396DE">
      <w:pPr>
        <w:spacing w:after="160"/>
        <w:jc w:val="center"/>
        <w:rPr>
          <w:rFonts w:eastAsia="Arial" w:cstheme="minorHAnsi"/>
          <w:color w:val="000000" w:themeColor="text1"/>
          <w:sz w:val="22"/>
          <w:szCs w:val="22"/>
        </w:rPr>
      </w:pPr>
    </w:p>
    <w:p w14:paraId="55E802E5" w14:textId="2CAA8BFA" w:rsidR="77FC5BDE" w:rsidRPr="001F7D07" w:rsidRDefault="77FC5BDE" w:rsidP="305396DE">
      <w:pPr>
        <w:spacing w:after="160"/>
        <w:jc w:val="both"/>
        <w:rPr>
          <w:rFonts w:eastAsia="Arial" w:cstheme="minorHAnsi"/>
          <w:color w:val="000000" w:themeColor="text1"/>
          <w:sz w:val="22"/>
          <w:szCs w:val="22"/>
        </w:rPr>
      </w:pPr>
      <w:r w:rsidRPr="001F7D07">
        <w:rPr>
          <w:rFonts w:eastAsia="Arial" w:cstheme="minorHAnsi"/>
          <w:color w:val="000000" w:themeColor="text1"/>
          <w:sz w:val="22"/>
          <w:szCs w:val="22"/>
          <w:lang w:val="en-GB"/>
        </w:rPr>
        <w:t xml:space="preserve">This Privacy Notice governs the use and storage of your personal data by the University of Limerick (the University). The processing of this data is carried out in accordance with the General Data Protection Regulation (GDPR) / Data Protection Acts 1988-2018 (“Data Protection Law”) and in accordance with this Data Protection Privacy Notice. The University is the Data Controller for personal data we process about you. </w:t>
      </w:r>
    </w:p>
    <w:p w14:paraId="7406B76D" w14:textId="2A64E34A" w:rsidR="305396DE" w:rsidRPr="001F7D07" w:rsidRDefault="305396DE" w:rsidP="305396DE">
      <w:pPr>
        <w:spacing w:after="160"/>
        <w:rPr>
          <w:rFonts w:eastAsia="Arial" w:cstheme="minorHAnsi"/>
          <w:color w:val="000000" w:themeColor="text1"/>
          <w:sz w:val="22"/>
          <w:szCs w:val="22"/>
        </w:rPr>
      </w:pPr>
    </w:p>
    <w:p w14:paraId="34AE4845" w14:textId="45492C7C" w:rsidR="77FC5BDE" w:rsidRPr="001F7D07" w:rsidRDefault="77FC5BDE" w:rsidP="305396DE">
      <w:pPr>
        <w:spacing w:after="0" w:line="240" w:lineRule="auto"/>
        <w:jc w:val="both"/>
        <w:rPr>
          <w:rFonts w:eastAsia="Arial" w:cstheme="minorHAnsi"/>
          <w:color w:val="000000" w:themeColor="text1"/>
          <w:sz w:val="22"/>
          <w:szCs w:val="22"/>
        </w:rPr>
      </w:pPr>
      <w:r w:rsidRPr="001F7D07">
        <w:rPr>
          <w:rFonts w:eastAsia="Arial" w:cstheme="minorHAnsi"/>
          <w:color w:val="000000" w:themeColor="text1"/>
          <w:sz w:val="22"/>
          <w:szCs w:val="22"/>
          <w:lang w:val="en-IE"/>
        </w:rPr>
        <w:t>The purpose of this Data Protection Privacy Notice is to explain how the University uses and processes personal data we collect and hold about you as a research participant (“you”, “your”). This notice extends to all your personal data as defined under Article 2(1) of the General Data Protection Regulation (EU) 2016/679.</w:t>
      </w:r>
    </w:p>
    <w:p w14:paraId="64777C73" w14:textId="7919EEFB" w:rsidR="305396DE" w:rsidRPr="001F7D07" w:rsidRDefault="305396DE" w:rsidP="305396DE">
      <w:pPr>
        <w:spacing w:after="160"/>
        <w:rPr>
          <w:rFonts w:eastAsia="Arial" w:cstheme="minorHAnsi"/>
          <w:color w:val="000000" w:themeColor="text1"/>
          <w:sz w:val="22"/>
          <w:szCs w:val="22"/>
        </w:rPr>
      </w:pPr>
    </w:p>
    <w:p w14:paraId="4D0B5941" w14:textId="3C3AD536" w:rsidR="77FC5BDE" w:rsidRPr="001F7D07" w:rsidRDefault="77FC5BDE" w:rsidP="305396DE">
      <w:pPr>
        <w:spacing w:after="160"/>
        <w:rPr>
          <w:rFonts w:eastAsia="Arial" w:cstheme="minorHAnsi"/>
          <w:color w:val="000000" w:themeColor="text1"/>
          <w:sz w:val="22"/>
          <w:szCs w:val="22"/>
        </w:rPr>
      </w:pPr>
      <w:r w:rsidRPr="001F7D07">
        <w:rPr>
          <w:rFonts w:eastAsia="Arial" w:cstheme="minorHAnsi"/>
          <w:b/>
          <w:bCs/>
          <w:color w:val="000000" w:themeColor="text1"/>
          <w:sz w:val="22"/>
          <w:szCs w:val="22"/>
          <w:lang w:val="en-GB"/>
        </w:rPr>
        <w:t>1.Title and Purpose of the research project</w:t>
      </w:r>
    </w:p>
    <w:p w14:paraId="18AB840E" w14:textId="231D1140" w:rsidR="305396DE" w:rsidRPr="001F7D07" w:rsidRDefault="305396DE" w:rsidP="305396DE">
      <w:pPr>
        <w:spacing w:after="160"/>
        <w:rPr>
          <w:rFonts w:eastAsia="Arial" w:cstheme="minorHAnsi"/>
          <w:color w:val="000000" w:themeColor="text1"/>
          <w:sz w:val="22"/>
          <w:szCs w:val="22"/>
        </w:rPr>
      </w:pPr>
    </w:p>
    <w:p w14:paraId="07E86A84" w14:textId="62251F9F" w:rsidR="77FC5BDE" w:rsidRPr="001F7D07" w:rsidRDefault="77FC5BDE" w:rsidP="305396DE">
      <w:pPr>
        <w:pStyle w:val="ListParagraph"/>
        <w:numPr>
          <w:ilvl w:val="1"/>
          <w:numId w:val="3"/>
        </w:numPr>
        <w:spacing w:after="160" w:line="240" w:lineRule="auto"/>
        <w:jc w:val="both"/>
        <w:rPr>
          <w:rFonts w:eastAsiaTheme="minorEastAsia" w:cstheme="minorHAnsi"/>
          <w:color w:val="000000" w:themeColor="text1"/>
          <w:sz w:val="22"/>
          <w:szCs w:val="22"/>
        </w:rPr>
      </w:pPr>
      <w:r w:rsidRPr="001F7D07">
        <w:rPr>
          <w:rFonts w:eastAsia="Arial" w:cstheme="minorHAnsi"/>
          <w:color w:val="000000" w:themeColor="text1"/>
          <w:sz w:val="22"/>
          <w:szCs w:val="22"/>
          <w:lang w:val="en-GB"/>
        </w:rPr>
        <w:t>STELA project (</w:t>
      </w:r>
      <w:proofErr w:type="spellStart"/>
      <w:r w:rsidRPr="001F7D07">
        <w:rPr>
          <w:rFonts w:eastAsia="Arial" w:cstheme="minorHAnsi"/>
          <w:color w:val="000000" w:themeColor="text1"/>
          <w:sz w:val="22"/>
          <w:szCs w:val="22"/>
          <w:lang w:val="en-GB"/>
        </w:rPr>
        <w:t>StudenT</w:t>
      </w:r>
      <w:proofErr w:type="spellEnd"/>
      <w:r w:rsidRPr="001F7D07">
        <w:rPr>
          <w:rFonts w:eastAsia="Arial" w:cstheme="minorHAnsi"/>
          <w:color w:val="000000" w:themeColor="text1"/>
          <w:sz w:val="22"/>
          <w:szCs w:val="22"/>
          <w:lang w:val="en-GB"/>
        </w:rPr>
        <w:t xml:space="preserve"> Evaluation and Learning Analytics Project)</w:t>
      </w:r>
    </w:p>
    <w:p w14:paraId="6F095E08" w14:textId="0B64A698" w:rsidR="305396DE" w:rsidRPr="001F7D07" w:rsidRDefault="305396DE" w:rsidP="305396DE">
      <w:pPr>
        <w:spacing w:after="160"/>
        <w:rPr>
          <w:rFonts w:eastAsia="Arial" w:cstheme="minorHAnsi"/>
          <w:color w:val="000000" w:themeColor="text1"/>
          <w:sz w:val="22"/>
          <w:szCs w:val="22"/>
        </w:rPr>
      </w:pPr>
    </w:p>
    <w:p w14:paraId="0FBDC2F0" w14:textId="32A9BFCA" w:rsidR="77FC5BDE" w:rsidRPr="001F7D07" w:rsidRDefault="77FC5BDE" w:rsidP="305396DE">
      <w:pPr>
        <w:spacing w:after="160"/>
        <w:rPr>
          <w:rFonts w:eastAsia="Arial" w:cstheme="minorHAnsi"/>
          <w:color w:val="000000" w:themeColor="text1"/>
          <w:sz w:val="22"/>
          <w:szCs w:val="22"/>
        </w:rPr>
      </w:pPr>
      <w:r w:rsidRPr="001F7D07">
        <w:rPr>
          <w:rFonts w:eastAsia="Arial" w:cstheme="minorHAnsi"/>
          <w:color w:val="000000" w:themeColor="text1"/>
          <w:sz w:val="22"/>
          <w:szCs w:val="22"/>
          <w:lang w:val="en-GB"/>
        </w:rPr>
        <w:t>1.2</w:t>
      </w:r>
      <w:r w:rsidRPr="001F7D07">
        <w:rPr>
          <w:rFonts w:eastAsia="Arial" w:cstheme="minorHAnsi"/>
          <w:b/>
          <w:bCs/>
          <w:color w:val="000000" w:themeColor="text1"/>
          <w:sz w:val="22"/>
          <w:szCs w:val="22"/>
          <w:lang w:val="en-GB"/>
        </w:rPr>
        <w:t>Potential benefits that may arise from the research project</w:t>
      </w:r>
    </w:p>
    <w:p w14:paraId="2D96E629" w14:textId="2A4A9304" w:rsidR="305396DE" w:rsidRPr="001F7D07" w:rsidRDefault="305396DE" w:rsidP="305396DE">
      <w:pPr>
        <w:spacing w:after="160"/>
        <w:ind w:left="720" w:hanging="720"/>
        <w:jc w:val="both"/>
        <w:rPr>
          <w:rFonts w:eastAsia="Arial" w:cstheme="minorHAnsi"/>
          <w:color w:val="000000" w:themeColor="text1"/>
          <w:sz w:val="22"/>
          <w:szCs w:val="22"/>
        </w:rPr>
      </w:pPr>
    </w:p>
    <w:p w14:paraId="3EB9225F" w14:textId="4543F8E1" w:rsidR="77FC5BDE" w:rsidRPr="001F7D07" w:rsidRDefault="77FC5BDE" w:rsidP="305396DE">
      <w:pPr>
        <w:pStyle w:val="ListParagraph"/>
        <w:numPr>
          <w:ilvl w:val="1"/>
          <w:numId w:val="3"/>
        </w:numPr>
        <w:spacing w:after="160" w:line="240" w:lineRule="auto"/>
        <w:jc w:val="both"/>
        <w:rPr>
          <w:rFonts w:eastAsiaTheme="minorEastAsia" w:cstheme="minorHAnsi"/>
          <w:color w:val="000000" w:themeColor="text1"/>
          <w:sz w:val="22"/>
          <w:szCs w:val="22"/>
        </w:rPr>
      </w:pPr>
      <w:r w:rsidRPr="001F7D07">
        <w:rPr>
          <w:rFonts w:eastAsia="Arial" w:cstheme="minorHAnsi"/>
          <w:color w:val="000000" w:themeColor="text1"/>
          <w:sz w:val="22"/>
          <w:szCs w:val="22"/>
          <w:lang w:val="en-GB"/>
        </w:rPr>
        <w:t>To collaboratively work towards the development of an institution-wide Learning Analytics policy and a Student Evaluation Policy</w:t>
      </w:r>
    </w:p>
    <w:p w14:paraId="2570B263" w14:textId="7EBBB254" w:rsidR="305396DE" w:rsidRPr="001F7D07" w:rsidRDefault="305396DE" w:rsidP="305396DE">
      <w:pPr>
        <w:spacing w:after="160"/>
        <w:ind w:left="720" w:hanging="720"/>
        <w:jc w:val="both"/>
        <w:rPr>
          <w:rFonts w:eastAsia="Arial" w:cstheme="minorHAnsi"/>
          <w:color w:val="000000" w:themeColor="text1"/>
          <w:sz w:val="22"/>
          <w:szCs w:val="22"/>
        </w:rPr>
      </w:pPr>
    </w:p>
    <w:p w14:paraId="2FD93D9D" w14:textId="3480A6A4" w:rsidR="77FC5BDE" w:rsidRPr="001F7D07" w:rsidRDefault="77FC5BDE" w:rsidP="305396DE">
      <w:pPr>
        <w:spacing w:after="160"/>
        <w:rPr>
          <w:rFonts w:eastAsia="Arial" w:cstheme="minorHAnsi"/>
          <w:color w:val="000000" w:themeColor="text1"/>
          <w:sz w:val="22"/>
          <w:szCs w:val="22"/>
        </w:rPr>
      </w:pPr>
      <w:r w:rsidRPr="001F7D07">
        <w:rPr>
          <w:rFonts w:eastAsia="Arial" w:cstheme="minorHAnsi"/>
          <w:b/>
          <w:bCs/>
          <w:color w:val="000000" w:themeColor="text1"/>
          <w:sz w:val="22"/>
          <w:szCs w:val="22"/>
          <w:lang w:val="en-GB"/>
        </w:rPr>
        <w:t>2. Research Ethics Committee</w:t>
      </w:r>
    </w:p>
    <w:p w14:paraId="0034581E" w14:textId="22BD984D" w:rsidR="305396DE" w:rsidRPr="001F7D07" w:rsidRDefault="305396DE" w:rsidP="305396DE">
      <w:pPr>
        <w:spacing w:after="160"/>
        <w:rPr>
          <w:rFonts w:eastAsia="Arial" w:cstheme="minorHAnsi"/>
          <w:color w:val="000000" w:themeColor="text1"/>
          <w:sz w:val="22"/>
          <w:szCs w:val="22"/>
        </w:rPr>
      </w:pPr>
    </w:p>
    <w:p w14:paraId="5A348891" w14:textId="1410C8CB" w:rsidR="77FC5BDE" w:rsidRPr="001F7D07" w:rsidRDefault="77FC5BDE" w:rsidP="305396DE">
      <w:pPr>
        <w:spacing w:after="160"/>
        <w:ind w:left="720" w:hanging="720"/>
        <w:jc w:val="both"/>
        <w:rPr>
          <w:rFonts w:eastAsia="Arial" w:cstheme="minorHAnsi"/>
          <w:color w:val="000000" w:themeColor="text1"/>
          <w:sz w:val="22"/>
          <w:szCs w:val="22"/>
        </w:rPr>
      </w:pPr>
      <w:r w:rsidRPr="001F7D07">
        <w:rPr>
          <w:rFonts w:eastAsia="Arial" w:cstheme="minorHAnsi"/>
          <w:color w:val="000000" w:themeColor="text1"/>
          <w:sz w:val="22"/>
          <w:szCs w:val="22"/>
          <w:lang w:val="en-GB"/>
        </w:rPr>
        <w:t>2.1Ethical approval was granted by Arts and Humanities Research Ethics Committee on 30</w:t>
      </w:r>
      <w:r w:rsidRPr="001F7D07">
        <w:rPr>
          <w:rFonts w:eastAsia="Arial" w:cstheme="minorHAnsi"/>
          <w:color w:val="000000" w:themeColor="text1"/>
          <w:sz w:val="22"/>
          <w:szCs w:val="22"/>
          <w:vertAlign w:val="superscript"/>
          <w:lang w:val="en-GB"/>
        </w:rPr>
        <w:t>th</w:t>
      </w:r>
      <w:r w:rsidRPr="001F7D07">
        <w:rPr>
          <w:rFonts w:eastAsia="Arial" w:cstheme="minorHAnsi"/>
          <w:color w:val="000000" w:themeColor="text1"/>
          <w:sz w:val="22"/>
          <w:szCs w:val="22"/>
          <w:lang w:val="en-GB"/>
        </w:rPr>
        <w:t xml:space="preserve"> March 2020</w:t>
      </w:r>
    </w:p>
    <w:p w14:paraId="5A558632" w14:textId="5AC4518A" w:rsidR="305396DE" w:rsidRPr="001F7D07" w:rsidRDefault="305396DE" w:rsidP="305396DE">
      <w:pPr>
        <w:spacing w:after="160"/>
        <w:rPr>
          <w:rFonts w:eastAsia="Arial" w:cstheme="minorHAnsi"/>
          <w:color w:val="FF0000"/>
          <w:sz w:val="22"/>
          <w:szCs w:val="22"/>
        </w:rPr>
      </w:pPr>
    </w:p>
    <w:p w14:paraId="18ADDF45" w14:textId="32CADA31" w:rsidR="77FC5BDE" w:rsidRPr="001F7D07" w:rsidRDefault="77FC5BDE" w:rsidP="305396DE">
      <w:pPr>
        <w:spacing w:after="160"/>
        <w:ind w:left="709" w:hanging="709"/>
        <w:jc w:val="both"/>
        <w:rPr>
          <w:rFonts w:eastAsia="Arial" w:cstheme="minorHAnsi"/>
          <w:color w:val="000000" w:themeColor="text1"/>
          <w:sz w:val="22"/>
          <w:szCs w:val="22"/>
        </w:rPr>
      </w:pPr>
      <w:r w:rsidRPr="001F7D07">
        <w:rPr>
          <w:rFonts w:eastAsia="Arial" w:cstheme="minorHAnsi"/>
          <w:b/>
          <w:bCs/>
          <w:color w:val="000000" w:themeColor="text1"/>
          <w:sz w:val="22"/>
          <w:szCs w:val="22"/>
          <w:lang w:val="en-GB"/>
        </w:rPr>
        <w:t xml:space="preserve">3.Identity of the Data Controller(s) </w:t>
      </w:r>
      <w:r w:rsidRPr="001F7D07">
        <w:rPr>
          <w:rFonts w:eastAsia="Arial" w:cstheme="minorHAnsi"/>
          <w:color w:val="000000" w:themeColor="text1"/>
          <w:sz w:val="22"/>
          <w:szCs w:val="22"/>
          <w:lang w:val="en-GB"/>
        </w:rPr>
        <w:t>*</w:t>
      </w:r>
    </w:p>
    <w:p w14:paraId="558A22AD" w14:textId="41A9C482" w:rsidR="305396DE" w:rsidRPr="001F7D07" w:rsidRDefault="305396DE" w:rsidP="305396DE">
      <w:pPr>
        <w:spacing w:after="160"/>
        <w:rPr>
          <w:rFonts w:eastAsia="Arial" w:cstheme="minorHAnsi"/>
          <w:color w:val="000000" w:themeColor="text1"/>
          <w:sz w:val="22"/>
          <w:szCs w:val="22"/>
        </w:rPr>
      </w:pPr>
    </w:p>
    <w:p w14:paraId="7CE730A0" w14:textId="02C4563C" w:rsidR="77FC5BDE" w:rsidRPr="001F7D07" w:rsidRDefault="77FC5BDE" w:rsidP="305396DE">
      <w:pPr>
        <w:spacing w:after="160"/>
        <w:jc w:val="both"/>
        <w:rPr>
          <w:rFonts w:eastAsia="Arial" w:cstheme="minorHAnsi"/>
          <w:color w:val="000000" w:themeColor="text1"/>
          <w:sz w:val="22"/>
          <w:szCs w:val="22"/>
        </w:rPr>
      </w:pPr>
      <w:r w:rsidRPr="001F7D07">
        <w:rPr>
          <w:rFonts w:eastAsia="Arial" w:cstheme="minorHAnsi"/>
          <w:color w:val="000000" w:themeColor="text1"/>
          <w:sz w:val="22"/>
          <w:szCs w:val="22"/>
          <w:lang w:val="en-GB"/>
        </w:rPr>
        <w:t>3.1The Data Controller:</w:t>
      </w:r>
    </w:p>
    <w:p w14:paraId="5A6400FE" w14:textId="1E425927" w:rsidR="77FC5BDE" w:rsidRPr="001F7D07" w:rsidRDefault="77FC5BDE" w:rsidP="305396DE">
      <w:pPr>
        <w:pStyle w:val="ListParagraph"/>
        <w:numPr>
          <w:ilvl w:val="0"/>
          <w:numId w:val="2"/>
        </w:numPr>
        <w:spacing w:after="160" w:line="240" w:lineRule="auto"/>
        <w:ind w:left="993" w:hanging="284"/>
        <w:jc w:val="both"/>
        <w:rPr>
          <w:rFonts w:eastAsiaTheme="minorEastAsia" w:cstheme="minorHAnsi"/>
          <w:color w:val="000000" w:themeColor="text1"/>
          <w:sz w:val="22"/>
          <w:szCs w:val="22"/>
        </w:rPr>
      </w:pPr>
      <w:r w:rsidRPr="001F7D07">
        <w:rPr>
          <w:rFonts w:eastAsia="Arial" w:cstheme="minorHAnsi"/>
          <w:color w:val="000000" w:themeColor="text1"/>
          <w:sz w:val="22"/>
          <w:szCs w:val="22"/>
          <w:lang w:val="en-GB"/>
        </w:rPr>
        <w:t>University of Limerick, Plassey, Limerick.</w:t>
      </w:r>
    </w:p>
    <w:p w14:paraId="22E48071" w14:textId="57E460A9" w:rsidR="305396DE" w:rsidRPr="001F7D07" w:rsidRDefault="305396DE" w:rsidP="305396DE">
      <w:pPr>
        <w:spacing w:after="160"/>
        <w:ind w:left="993"/>
        <w:jc w:val="both"/>
        <w:rPr>
          <w:rFonts w:eastAsia="Arial" w:cstheme="minorHAnsi"/>
          <w:color w:val="000000" w:themeColor="text1"/>
          <w:sz w:val="22"/>
          <w:szCs w:val="22"/>
        </w:rPr>
      </w:pPr>
    </w:p>
    <w:p w14:paraId="4DF5E40D" w14:textId="02BBC9F4" w:rsidR="77FC5BDE" w:rsidRPr="001F7D07" w:rsidRDefault="77FC5BDE" w:rsidP="305396DE">
      <w:pPr>
        <w:pStyle w:val="CommentText"/>
        <w:spacing w:after="200"/>
        <w:ind w:left="709" w:hanging="709"/>
        <w:jc w:val="both"/>
        <w:rPr>
          <w:rFonts w:eastAsia="Arial" w:cstheme="minorHAnsi"/>
          <w:color w:val="000000" w:themeColor="text1"/>
          <w:szCs w:val="22"/>
        </w:rPr>
      </w:pPr>
      <w:r w:rsidRPr="001F7D07">
        <w:rPr>
          <w:rFonts w:eastAsia="Arial" w:cstheme="minorHAnsi"/>
          <w:b/>
          <w:bCs/>
          <w:color w:val="000000" w:themeColor="text1"/>
          <w:szCs w:val="22"/>
          <w:lang w:val="en-IE"/>
        </w:rPr>
        <w:t>4.</w:t>
      </w:r>
      <w:r w:rsidR="001F7D07">
        <w:rPr>
          <w:rFonts w:eastAsia="Arial" w:cstheme="minorHAnsi"/>
          <w:b/>
          <w:bCs/>
          <w:color w:val="000000" w:themeColor="text1"/>
          <w:szCs w:val="22"/>
          <w:lang w:val="en-IE"/>
        </w:rPr>
        <w:tab/>
      </w:r>
      <w:r w:rsidRPr="001F7D07">
        <w:rPr>
          <w:rFonts w:eastAsia="Arial" w:cstheme="minorHAnsi"/>
          <w:b/>
          <w:bCs/>
          <w:color w:val="000000" w:themeColor="text1"/>
          <w:szCs w:val="22"/>
          <w:lang w:val="en-IE"/>
        </w:rPr>
        <w:t>Identity and Contact Details of the Data Protection Officer of the Data Controller(s)/</w:t>
      </w:r>
    </w:p>
    <w:p w14:paraId="71668364" w14:textId="558A0E6C" w:rsidR="77FC5BDE" w:rsidRPr="001F7D07" w:rsidRDefault="77FC5BDE" w:rsidP="305396DE">
      <w:pPr>
        <w:spacing w:after="160"/>
        <w:ind w:left="716" w:hanging="716"/>
        <w:jc w:val="both"/>
        <w:rPr>
          <w:rFonts w:eastAsia="Arial" w:cstheme="minorHAnsi"/>
          <w:color w:val="000000" w:themeColor="text1"/>
          <w:sz w:val="22"/>
          <w:szCs w:val="22"/>
        </w:rPr>
      </w:pPr>
      <w:r w:rsidRPr="001F7D07">
        <w:rPr>
          <w:rFonts w:eastAsia="Arial" w:cstheme="minorHAnsi"/>
          <w:color w:val="000000" w:themeColor="text1"/>
          <w:sz w:val="22"/>
          <w:szCs w:val="22"/>
          <w:lang w:val="en-GB"/>
        </w:rPr>
        <w:t>4.1You can contact the University of Limerick’s Data Protection Officer at</w:t>
      </w:r>
      <w:r w:rsidRPr="001F7D07">
        <w:rPr>
          <w:rFonts w:eastAsia="Arial" w:cstheme="minorHAnsi"/>
          <w:color w:val="29303A"/>
          <w:sz w:val="22"/>
          <w:szCs w:val="22"/>
          <w:lang w:val="en-GB"/>
        </w:rPr>
        <w:t xml:space="preserve"> </w:t>
      </w:r>
      <w:hyperlink r:id="rId8">
        <w:r w:rsidRPr="001F7D07">
          <w:rPr>
            <w:rStyle w:val="Hyperlink"/>
            <w:rFonts w:eastAsia="Arial" w:cstheme="minorHAnsi"/>
            <w:color w:val="428BCA"/>
            <w:sz w:val="22"/>
            <w:szCs w:val="22"/>
            <w:lang w:val="en-GB"/>
          </w:rPr>
          <w:t>dataprotection@ul.ie</w:t>
        </w:r>
      </w:hyperlink>
      <w:r w:rsidRPr="001F7D07">
        <w:rPr>
          <w:rFonts w:eastAsia="Arial" w:cstheme="minorHAnsi"/>
          <w:color w:val="29303A"/>
          <w:sz w:val="22"/>
          <w:szCs w:val="22"/>
          <w:lang w:val="en-GB"/>
        </w:rPr>
        <w:t xml:space="preserve"> </w:t>
      </w:r>
      <w:r w:rsidRPr="001F7D07">
        <w:rPr>
          <w:rFonts w:eastAsia="Arial" w:cstheme="minorHAnsi"/>
          <w:color w:val="000000" w:themeColor="text1"/>
          <w:sz w:val="22"/>
          <w:szCs w:val="22"/>
          <w:lang w:val="en-GB"/>
        </w:rPr>
        <w:t xml:space="preserve">or by writing to Data Protection Officer, Room A1-073, University of Limerick, Limerick.  </w:t>
      </w:r>
    </w:p>
    <w:p w14:paraId="37995AFB" w14:textId="18D1AF7D" w:rsidR="305396DE" w:rsidRPr="001F7D07" w:rsidRDefault="305396DE" w:rsidP="305396DE">
      <w:pPr>
        <w:spacing w:after="160"/>
        <w:jc w:val="both"/>
        <w:rPr>
          <w:rFonts w:eastAsia="Arial" w:cstheme="minorHAnsi"/>
          <w:color w:val="000000" w:themeColor="text1"/>
          <w:sz w:val="22"/>
          <w:szCs w:val="22"/>
        </w:rPr>
      </w:pPr>
    </w:p>
    <w:p w14:paraId="6E2A72CA" w14:textId="18FB8844" w:rsidR="77FC5BDE" w:rsidRPr="001F7D07" w:rsidRDefault="77FC5BDE" w:rsidP="305396DE">
      <w:pPr>
        <w:spacing w:after="160"/>
        <w:rPr>
          <w:rFonts w:eastAsia="Arial" w:cstheme="minorHAnsi"/>
          <w:color w:val="000000" w:themeColor="text1"/>
          <w:sz w:val="22"/>
          <w:szCs w:val="22"/>
        </w:rPr>
      </w:pPr>
      <w:r w:rsidRPr="001F7D07">
        <w:rPr>
          <w:rFonts w:eastAsia="Arial" w:cstheme="minorHAnsi"/>
          <w:b/>
          <w:bCs/>
          <w:color w:val="000000" w:themeColor="text1"/>
          <w:sz w:val="22"/>
          <w:szCs w:val="22"/>
          <w:lang w:val="en-GB"/>
        </w:rPr>
        <w:t>5.</w:t>
      </w:r>
      <w:r w:rsidRPr="001F7D07">
        <w:rPr>
          <w:rFonts w:eastAsia="Arial" w:cstheme="minorHAnsi"/>
          <w:color w:val="000000" w:themeColor="text1"/>
          <w:sz w:val="22"/>
          <w:szCs w:val="22"/>
          <w:lang w:val="en-GB"/>
        </w:rPr>
        <w:t xml:space="preserve"> </w:t>
      </w:r>
      <w:r w:rsidRPr="001F7D07">
        <w:rPr>
          <w:rFonts w:eastAsia="Arial" w:cstheme="minorHAnsi"/>
          <w:b/>
          <w:bCs/>
          <w:color w:val="000000" w:themeColor="text1"/>
          <w:sz w:val="22"/>
          <w:szCs w:val="22"/>
          <w:lang w:val="en-GB"/>
        </w:rPr>
        <w:t xml:space="preserve">The Identity of the Principal Investigator </w:t>
      </w:r>
    </w:p>
    <w:p w14:paraId="30EB8B6B" w14:textId="1FA0A245" w:rsidR="305396DE" w:rsidRPr="001F7D07" w:rsidRDefault="305396DE" w:rsidP="305396DE">
      <w:pPr>
        <w:spacing w:after="160"/>
        <w:rPr>
          <w:rFonts w:eastAsia="Arial" w:cstheme="minorHAnsi"/>
          <w:color w:val="000000" w:themeColor="text1"/>
          <w:sz w:val="22"/>
          <w:szCs w:val="22"/>
        </w:rPr>
      </w:pPr>
    </w:p>
    <w:p w14:paraId="3EAC3763" w14:textId="4025CA12" w:rsidR="77FC5BDE" w:rsidRPr="001F7D07" w:rsidRDefault="77FC5BDE" w:rsidP="305396DE">
      <w:pPr>
        <w:spacing w:after="160"/>
        <w:ind w:left="720" w:hanging="720"/>
        <w:jc w:val="both"/>
        <w:rPr>
          <w:rFonts w:eastAsia="Arial" w:cstheme="minorHAnsi"/>
          <w:color w:val="000000" w:themeColor="text1"/>
          <w:sz w:val="22"/>
          <w:szCs w:val="22"/>
        </w:rPr>
      </w:pPr>
      <w:r w:rsidRPr="001F7D07">
        <w:rPr>
          <w:rFonts w:eastAsia="Arial" w:cstheme="minorHAnsi"/>
          <w:color w:val="000000" w:themeColor="text1"/>
          <w:sz w:val="22"/>
          <w:szCs w:val="22"/>
          <w:lang w:val="en-GB"/>
        </w:rPr>
        <w:t xml:space="preserve">5.1The Principal Investigator for this Research Project is Sinéad O’Sullivan, Director of Quality, University of Limerick </w:t>
      </w:r>
    </w:p>
    <w:p w14:paraId="79ABF824" w14:textId="04E902BD" w:rsidR="305396DE" w:rsidRPr="001F7D07" w:rsidRDefault="305396DE" w:rsidP="305396DE">
      <w:pPr>
        <w:spacing w:after="160"/>
        <w:jc w:val="both"/>
        <w:rPr>
          <w:rFonts w:eastAsia="Arial" w:cstheme="minorHAnsi"/>
          <w:color w:val="000000" w:themeColor="text1"/>
          <w:sz w:val="22"/>
          <w:szCs w:val="22"/>
        </w:rPr>
      </w:pPr>
    </w:p>
    <w:p w14:paraId="7D9BA63A" w14:textId="4C94C7A4" w:rsidR="77FC5BDE" w:rsidRPr="001F7D07" w:rsidRDefault="77FC5BDE" w:rsidP="305396DE">
      <w:pPr>
        <w:spacing w:after="160"/>
        <w:rPr>
          <w:rFonts w:eastAsia="Arial" w:cstheme="minorHAnsi"/>
          <w:color w:val="000000" w:themeColor="text1"/>
          <w:sz w:val="22"/>
          <w:szCs w:val="22"/>
        </w:rPr>
      </w:pPr>
      <w:r w:rsidRPr="001F7D07">
        <w:rPr>
          <w:rFonts w:eastAsia="Arial" w:cstheme="minorHAnsi"/>
          <w:b/>
          <w:bCs/>
          <w:color w:val="000000" w:themeColor="text1"/>
          <w:sz w:val="22"/>
          <w:szCs w:val="22"/>
          <w:lang w:val="en-GB"/>
        </w:rPr>
        <w:t>6.</w:t>
      </w:r>
      <w:r w:rsidR="001F7D07">
        <w:rPr>
          <w:rFonts w:eastAsia="Arial" w:cstheme="minorHAnsi"/>
          <w:b/>
          <w:bCs/>
          <w:color w:val="000000" w:themeColor="text1"/>
          <w:sz w:val="22"/>
          <w:szCs w:val="22"/>
          <w:lang w:val="en-GB"/>
        </w:rPr>
        <w:tab/>
      </w:r>
      <w:r w:rsidRPr="001F7D07">
        <w:rPr>
          <w:rFonts w:eastAsia="Arial" w:cstheme="minorHAnsi"/>
          <w:b/>
          <w:bCs/>
          <w:color w:val="000000" w:themeColor="text1"/>
          <w:sz w:val="22"/>
          <w:szCs w:val="22"/>
          <w:lang w:val="en-GB"/>
        </w:rPr>
        <w:t>Why the University Holds Your Personal Data</w:t>
      </w:r>
    </w:p>
    <w:p w14:paraId="182893ED" w14:textId="38CCC02C" w:rsidR="305396DE" w:rsidRPr="001F7D07" w:rsidRDefault="305396DE" w:rsidP="305396DE">
      <w:pPr>
        <w:spacing w:after="160"/>
        <w:rPr>
          <w:rFonts w:eastAsia="Arial" w:cstheme="minorHAnsi"/>
          <w:color w:val="000000" w:themeColor="text1"/>
          <w:sz w:val="22"/>
          <w:szCs w:val="22"/>
        </w:rPr>
      </w:pPr>
    </w:p>
    <w:p w14:paraId="29356123" w14:textId="6D88B1CA" w:rsidR="77FC5BDE" w:rsidRPr="001F7D07" w:rsidRDefault="77FC5BDE" w:rsidP="305396DE">
      <w:pPr>
        <w:spacing w:after="160"/>
        <w:ind w:left="720" w:hanging="720"/>
        <w:jc w:val="both"/>
        <w:rPr>
          <w:rFonts w:eastAsia="Arial" w:cstheme="minorHAnsi"/>
          <w:color w:val="000000" w:themeColor="text1"/>
          <w:sz w:val="22"/>
          <w:szCs w:val="22"/>
        </w:rPr>
      </w:pPr>
      <w:r w:rsidRPr="001F7D07">
        <w:rPr>
          <w:rFonts w:eastAsia="Arial" w:cstheme="minorHAnsi"/>
          <w:color w:val="000000" w:themeColor="text1"/>
          <w:sz w:val="22"/>
          <w:szCs w:val="22"/>
          <w:lang w:val="en-GB"/>
        </w:rPr>
        <w:t xml:space="preserve">6.1The University must process your personal data </w:t>
      </w:r>
      <w:proofErr w:type="gramStart"/>
      <w:r w:rsidRPr="001F7D07">
        <w:rPr>
          <w:rFonts w:eastAsia="Arial" w:cstheme="minorHAnsi"/>
          <w:color w:val="000000" w:themeColor="text1"/>
          <w:sz w:val="22"/>
          <w:szCs w:val="22"/>
          <w:lang w:val="en-GB"/>
        </w:rPr>
        <w:t>in order to</w:t>
      </w:r>
      <w:proofErr w:type="gramEnd"/>
      <w:r w:rsidRPr="001F7D07">
        <w:rPr>
          <w:rFonts w:eastAsia="Arial" w:cstheme="minorHAnsi"/>
          <w:color w:val="000000" w:themeColor="text1"/>
          <w:sz w:val="22"/>
          <w:szCs w:val="22"/>
          <w:lang w:val="en-GB"/>
        </w:rPr>
        <w:t xml:space="preserve"> undertake research relating to collaborative work towards the development of an institution- wide Learning Analytics policy and a Student Evaluation Policy.</w:t>
      </w:r>
    </w:p>
    <w:p w14:paraId="447EB9E8" w14:textId="74729B33" w:rsidR="305396DE" w:rsidRPr="001F7D07" w:rsidRDefault="305396DE" w:rsidP="305396DE">
      <w:pPr>
        <w:spacing w:after="160"/>
        <w:rPr>
          <w:rFonts w:eastAsia="Arial" w:cstheme="minorHAnsi"/>
          <w:color w:val="000000" w:themeColor="text1"/>
          <w:sz w:val="22"/>
          <w:szCs w:val="22"/>
        </w:rPr>
      </w:pPr>
    </w:p>
    <w:p w14:paraId="7A20385D" w14:textId="54BF5E62" w:rsidR="77FC5BDE" w:rsidRPr="001F7D07" w:rsidRDefault="77FC5BDE" w:rsidP="305396DE">
      <w:pPr>
        <w:spacing w:after="160"/>
        <w:rPr>
          <w:rFonts w:eastAsia="Arial" w:cstheme="minorHAnsi"/>
          <w:color w:val="000000" w:themeColor="text1"/>
          <w:sz w:val="22"/>
          <w:szCs w:val="22"/>
        </w:rPr>
      </w:pPr>
      <w:r w:rsidRPr="001F7D07">
        <w:rPr>
          <w:rFonts w:eastAsia="Arial" w:cstheme="minorHAnsi"/>
          <w:b/>
          <w:bCs/>
          <w:color w:val="000000" w:themeColor="text1"/>
          <w:sz w:val="22"/>
          <w:szCs w:val="22"/>
          <w:lang w:val="en-GB"/>
        </w:rPr>
        <w:t>7.</w:t>
      </w:r>
      <w:r w:rsidR="001F7D07">
        <w:rPr>
          <w:rFonts w:eastAsia="Arial" w:cstheme="minorHAnsi"/>
          <w:b/>
          <w:bCs/>
          <w:color w:val="000000" w:themeColor="text1"/>
          <w:sz w:val="22"/>
          <w:szCs w:val="22"/>
          <w:lang w:val="en-GB"/>
        </w:rPr>
        <w:tab/>
      </w:r>
      <w:r w:rsidRPr="001F7D07">
        <w:rPr>
          <w:rFonts w:eastAsia="Arial" w:cstheme="minorHAnsi"/>
          <w:b/>
          <w:bCs/>
          <w:color w:val="000000" w:themeColor="text1"/>
          <w:sz w:val="22"/>
          <w:szCs w:val="22"/>
          <w:lang w:val="en-GB"/>
        </w:rPr>
        <w:t>Research Participant Personal Data held by the University</w:t>
      </w:r>
    </w:p>
    <w:p w14:paraId="4A40D0DA" w14:textId="2C77CF4A" w:rsidR="305396DE" w:rsidRPr="001F7D07" w:rsidRDefault="305396DE" w:rsidP="305396DE">
      <w:pPr>
        <w:spacing w:after="160"/>
        <w:ind w:left="720" w:hanging="720"/>
        <w:jc w:val="both"/>
        <w:rPr>
          <w:rFonts w:eastAsia="Arial" w:cstheme="minorHAnsi"/>
          <w:color w:val="000000" w:themeColor="text1"/>
          <w:sz w:val="22"/>
          <w:szCs w:val="22"/>
        </w:rPr>
      </w:pPr>
    </w:p>
    <w:p w14:paraId="4C7D2003" w14:textId="707C62BB" w:rsidR="77FC5BDE" w:rsidRPr="001F7D07" w:rsidRDefault="77FC5BDE" w:rsidP="305396DE">
      <w:pPr>
        <w:spacing w:after="160"/>
        <w:ind w:left="720" w:hanging="720"/>
        <w:jc w:val="both"/>
        <w:rPr>
          <w:rFonts w:eastAsia="Arial" w:cstheme="minorHAnsi"/>
          <w:color w:val="000000" w:themeColor="text1"/>
          <w:sz w:val="22"/>
          <w:szCs w:val="22"/>
        </w:rPr>
      </w:pPr>
      <w:r w:rsidRPr="001F7D07">
        <w:rPr>
          <w:rFonts w:eastAsia="Arial" w:cstheme="minorHAnsi"/>
          <w:color w:val="000000" w:themeColor="text1"/>
          <w:sz w:val="22"/>
          <w:szCs w:val="22"/>
          <w:lang w:val="en-GB"/>
        </w:rPr>
        <w:t>7.1</w:t>
      </w:r>
      <w:r w:rsidR="001F7D07">
        <w:rPr>
          <w:rFonts w:eastAsia="Arial" w:cstheme="minorHAnsi"/>
          <w:color w:val="000000" w:themeColor="text1"/>
          <w:sz w:val="22"/>
          <w:szCs w:val="22"/>
          <w:lang w:val="en-GB"/>
        </w:rPr>
        <w:tab/>
      </w:r>
      <w:r w:rsidRPr="001F7D07">
        <w:rPr>
          <w:rFonts w:eastAsia="Arial" w:cstheme="minorHAnsi"/>
          <w:color w:val="000000" w:themeColor="text1"/>
          <w:sz w:val="22"/>
          <w:szCs w:val="22"/>
          <w:lang w:val="en-GB"/>
        </w:rPr>
        <w:t xml:space="preserve">You provide us with your personal data to enable us to undertake the research project. </w:t>
      </w:r>
      <w:r w:rsidRPr="001F7D07">
        <w:rPr>
          <w:rFonts w:eastAsia="Arial" w:cstheme="minorHAnsi"/>
          <w:color w:val="000000" w:themeColor="text1"/>
          <w:sz w:val="22"/>
          <w:szCs w:val="22"/>
          <w:lang w:val="en"/>
        </w:rPr>
        <w:t xml:space="preserve">Participation in this research </w:t>
      </w:r>
      <w:r w:rsidRPr="001F7D07">
        <w:rPr>
          <w:rFonts w:eastAsia="Arial" w:cstheme="minorHAnsi"/>
          <w:color w:val="000000" w:themeColor="text1"/>
          <w:sz w:val="22"/>
          <w:szCs w:val="22"/>
          <w:lang w:val="en-GB"/>
        </w:rPr>
        <w:t>project</w:t>
      </w:r>
      <w:r w:rsidRPr="001F7D07">
        <w:rPr>
          <w:rFonts w:eastAsia="Arial" w:cstheme="minorHAnsi"/>
          <w:color w:val="000000" w:themeColor="text1"/>
          <w:sz w:val="22"/>
          <w:szCs w:val="22"/>
          <w:lang w:val="en"/>
        </w:rPr>
        <w:t xml:space="preserve"> is voluntary and participants may withdraw without giving any reason. Should you wish to withdraw you may do so by contacting the Principal Investigator at </w:t>
      </w:r>
      <w:hyperlink r:id="rId9">
        <w:r w:rsidRPr="001F7D07">
          <w:rPr>
            <w:rStyle w:val="Hyperlink"/>
            <w:rFonts w:eastAsia="Arial" w:cstheme="minorHAnsi"/>
            <w:color w:val="0563C1"/>
            <w:sz w:val="22"/>
            <w:szCs w:val="22"/>
            <w:lang w:val="en"/>
          </w:rPr>
          <w:t>sinead.osullivan@ul.ie</w:t>
        </w:r>
      </w:hyperlink>
      <w:r w:rsidRPr="001F7D07">
        <w:rPr>
          <w:rFonts w:eastAsia="Arial" w:cstheme="minorHAnsi"/>
          <w:color w:val="000000" w:themeColor="text1"/>
          <w:sz w:val="22"/>
          <w:szCs w:val="22"/>
          <w:lang w:val="en"/>
        </w:rPr>
        <w:t xml:space="preserve">. </w:t>
      </w:r>
    </w:p>
    <w:p w14:paraId="17EE40C4" w14:textId="707850B9" w:rsidR="305396DE" w:rsidRPr="001F7D07" w:rsidRDefault="305396DE" w:rsidP="305396DE">
      <w:pPr>
        <w:spacing w:after="160"/>
        <w:ind w:left="720" w:hanging="720"/>
        <w:jc w:val="both"/>
        <w:rPr>
          <w:rFonts w:eastAsia="Arial" w:cstheme="minorHAnsi"/>
          <w:color w:val="000000" w:themeColor="text1"/>
          <w:sz w:val="22"/>
          <w:szCs w:val="22"/>
        </w:rPr>
      </w:pPr>
    </w:p>
    <w:p w14:paraId="2C512161" w14:textId="3A366B4E" w:rsidR="77FC5BDE" w:rsidRDefault="77FC5BDE" w:rsidP="305396DE">
      <w:pPr>
        <w:spacing w:after="0" w:line="240" w:lineRule="auto"/>
        <w:ind w:left="709" w:hanging="709"/>
        <w:jc w:val="both"/>
        <w:rPr>
          <w:rFonts w:eastAsia="Arial" w:cstheme="minorHAnsi"/>
          <w:color w:val="000000" w:themeColor="text1"/>
          <w:sz w:val="22"/>
          <w:szCs w:val="22"/>
          <w:lang w:val="en-IE"/>
        </w:rPr>
      </w:pPr>
      <w:r w:rsidRPr="001F7D07">
        <w:rPr>
          <w:rFonts w:eastAsia="Arial" w:cstheme="minorHAnsi"/>
          <w:color w:val="000000" w:themeColor="text1"/>
          <w:sz w:val="22"/>
          <w:szCs w:val="22"/>
          <w:lang w:val="en-IE"/>
        </w:rPr>
        <w:t>7.2</w:t>
      </w:r>
      <w:r w:rsidR="001F7D07">
        <w:rPr>
          <w:rFonts w:eastAsia="Arial" w:cstheme="minorHAnsi"/>
          <w:color w:val="000000" w:themeColor="text1"/>
          <w:sz w:val="22"/>
          <w:szCs w:val="22"/>
          <w:lang w:val="en-IE"/>
        </w:rPr>
        <w:tab/>
      </w:r>
      <w:r w:rsidRPr="001F7D07">
        <w:rPr>
          <w:rFonts w:eastAsia="Arial" w:cstheme="minorHAnsi"/>
          <w:color w:val="000000" w:themeColor="text1"/>
          <w:sz w:val="22"/>
          <w:szCs w:val="22"/>
          <w:lang w:val="en-IE"/>
        </w:rPr>
        <w:t xml:space="preserve">The categories of personal data collected/recorded may include: </w:t>
      </w:r>
    </w:p>
    <w:p w14:paraId="5378B51E" w14:textId="77777777" w:rsidR="001F7D07" w:rsidRPr="001F7D07" w:rsidRDefault="001F7D07" w:rsidP="305396DE">
      <w:pPr>
        <w:spacing w:after="0" w:line="240" w:lineRule="auto"/>
        <w:ind w:left="709" w:hanging="709"/>
        <w:jc w:val="both"/>
        <w:rPr>
          <w:rFonts w:eastAsia="Arial" w:cstheme="minorHAnsi"/>
          <w:color w:val="000000" w:themeColor="text1"/>
          <w:sz w:val="22"/>
          <w:szCs w:val="22"/>
        </w:rPr>
      </w:pPr>
    </w:p>
    <w:p w14:paraId="00C5443B" w14:textId="0A315442" w:rsidR="77FC5BDE" w:rsidRPr="001F7D07" w:rsidRDefault="77FC5BDE" w:rsidP="001F7D07">
      <w:pPr>
        <w:pStyle w:val="ListParagraph"/>
        <w:numPr>
          <w:ilvl w:val="0"/>
          <w:numId w:val="15"/>
        </w:numPr>
        <w:spacing w:after="0" w:line="240" w:lineRule="auto"/>
        <w:jc w:val="both"/>
        <w:rPr>
          <w:rFonts w:eastAsia="Arial" w:cstheme="minorHAnsi"/>
          <w:color w:val="000000" w:themeColor="text1"/>
          <w:sz w:val="22"/>
          <w:szCs w:val="22"/>
        </w:rPr>
      </w:pPr>
      <w:r w:rsidRPr="001F7D07">
        <w:rPr>
          <w:rFonts w:eastAsia="Arial" w:cstheme="minorHAnsi"/>
          <w:color w:val="000000" w:themeColor="text1"/>
          <w:sz w:val="22"/>
          <w:szCs w:val="22"/>
          <w:lang w:val="en-IE"/>
        </w:rPr>
        <w:t>Name, email address</w:t>
      </w:r>
    </w:p>
    <w:p w14:paraId="6558AB94" w14:textId="4BC79B0A" w:rsidR="77FC5BDE" w:rsidRPr="001F7D07" w:rsidRDefault="77FC5BDE" w:rsidP="001F7D07">
      <w:pPr>
        <w:pStyle w:val="ListParagraph"/>
        <w:numPr>
          <w:ilvl w:val="0"/>
          <w:numId w:val="15"/>
        </w:numPr>
        <w:spacing w:after="0" w:line="240" w:lineRule="auto"/>
        <w:jc w:val="both"/>
        <w:rPr>
          <w:rFonts w:eastAsia="Arial" w:cstheme="minorHAnsi"/>
          <w:color w:val="000000" w:themeColor="text1"/>
          <w:sz w:val="22"/>
          <w:szCs w:val="22"/>
        </w:rPr>
      </w:pPr>
      <w:r w:rsidRPr="001F7D07">
        <w:rPr>
          <w:rFonts w:eastAsia="Arial" w:cstheme="minorHAnsi"/>
          <w:color w:val="000000" w:themeColor="text1"/>
          <w:sz w:val="22"/>
          <w:szCs w:val="22"/>
          <w:lang w:val="en-IE"/>
        </w:rPr>
        <w:t>Position/relationship to UL</w:t>
      </w:r>
    </w:p>
    <w:p w14:paraId="723F1993" w14:textId="01BBA406" w:rsidR="77FC5BDE" w:rsidRPr="001F7D07" w:rsidRDefault="77FC5BDE" w:rsidP="001F7D07">
      <w:pPr>
        <w:pStyle w:val="ListParagraph"/>
        <w:numPr>
          <w:ilvl w:val="0"/>
          <w:numId w:val="15"/>
        </w:numPr>
        <w:spacing w:after="0" w:line="240" w:lineRule="auto"/>
        <w:jc w:val="both"/>
        <w:rPr>
          <w:rFonts w:eastAsia="Arial" w:cstheme="minorHAnsi"/>
          <w:color w:val="000000" w:themeColor="text1"/>
          <w:sz w:val="22"/>
          <w:szCs w:val="22"/>
        </w:rPr>
      </w:pPr>
      <w:r w:rsidRPr="001F7D07">
        <w:rPr>
          <w:rFonts w:eastAsia="Arial" w:cstheme="minorHAnsi"/>
          <w:color w:val="000000" w:themeColor="text1"/>
          <w:sz w:val="22"/>
          <w:szCs w:val="22"/>
          <w:lang w:val="en-IE"/>
        </w:rPr>
        <w:t>Your opinions on learning analytics and use of student data</w:t>
      </w:r>
    </w:p>
    <w:p w14:paraId="326D0490" w14:textId="27B78777" w:rsidR="77FC5BDE" w:rsidRPr="001F7D07" w:rsidRDefault="77FC5BDE" w:rsidP="001F7D07">
      <w:pPr>
        <w:pStyle w:val="ListParagraph"/>
        <w:numPr>
          <w:ilvl w:val="0"/>
          <w:numId w:val="15"/>
        </w:numPr>
        <w:spacing w:after="0" w:line="240" w:lineRule="auto"/>
        <w:jc w:val="both"/>
        <w:rPr>
          <w:rFonts w:eastAsia="Arial" w:cstheme="minorHAnsi"/>
          <w:color w:val="000000" w:themeColor="text1"/>
          <w:sz w:val="22"/>
          <w:szCs w:val="22"/>
        </w:rPr>
      </w:pPr>
      <w:r w:rsidRPr="001F7D07">
        <w:rPr>
          <w:rFonts w:eastAsia="Arial" w:cstheme="minorHAnsi"/>
          <w:color w:val="000000" w:themeColor="text1"/>
          <w:sz w:val="22"/>
          <w:szCs w:val="22"/>
          <w:lang w:val="en-IE"/>
        </w:rPr>
        <w:t xml:space="preserve">Your opinions on how student evaluation should be </w:t>
      </w:r>
      <w:proofErr w:type="gramStart"/>
      <w:r w:rsidRPr="001F7D07">
        <w:rPr>
          <w:rFonts w:eastAsia="Arial" w:cstheme="minorHAnsi"/>
          <w:color w:val="000000" w:themeColor="text1"/>
          <w:sz w:val="22"/>
          <w:szCs w:val="22"/>
          <w:lang w:val="en-IE"/>
        </w:rPr>
        <w:t>undertaken</w:t>
      </w:r>
      <w:proofErr w:type="gramEnd"/>
      <w:r w:rsidRPr="001F7D07">
        <w:rPr>
          <w:rFonts w:eastAsia="Arial" w:cstheme="minorHAnsi"/>
          <w:color w:val="000000" w:themeColor="text1"/>
          <w:sz w:val="22"/>
          <w:szCs w:val="22"/>
          <w:lang w:val="en-IE"/>
        </w:rPr>
        <w:t xml:space="preserve"> and the data used</w:t>
      </w:r>
    </w:p>
    <w:p w14:paraId="4638886F" w14:textId="017B5DD6" w:rsidR="77FC5BDE" w:rsidRPr="001F7D07" w:rsidRDefault="77FC5BDE" w:rsidP="001F7D07">
      <w:pPr>
        <w:pStyle w:val="ListParagraph"/>
        <w:numPr>
          <w:ilvl w:val="0"/>
          <w:numId w:val="15"/>
        </w:numPr>
        <w:spacing w:after="0" w:line="240" w:lineRule="auto"/>
        <w:jc w:val="both"/>
        <w:rPr>
          <w:rFonts w:eastAsia="Arial" w:cstheme="minorHAnsi"/>
          <w:color w:val="000000" w:themeColor="text1"/>
          <w:sz w:val="22"/>
          <w:szCs w:val="22"/>
        </w:rPr>
      </w:pPr>
      <w:r w:rsidRPr="001F7D07">
        <w:rPr>
          <w:rFonts w:eastAsia="Arial" w:cstheme="minorHAnsi"/>
          <w:color w:val="000000" w:themeColor="text1"/>
          <w:sz w:val="22"/>
          <w:szCs w:val="22"/>
          <w:lang w:val="en-IE"/>
        </w:rPr>
        <w:t>Voice recordings</w:t>
      </w:r>
    </w:p>
    <w:p w14:paraId="09A43554" w14:textId="619AED47" w:rsidR="77FC5BDE" w:rsidRPr="001F7D07" w:rsidRDefault="77FC5BDE" w:rsidP="001F7D07">
      <w:pPr>
        <w:pStyle w:val="ListParagraph"/>
        <w:numPr>
          <w:ilvl w:val="0"/>
          <w:numId w:val="15"/>
        </w:numPr>
        <w:spacing w:after="0" w:line="240" w:lineRule="auto"/>
        <w:jc w:val="both"/>
        <w:rPr>
          <w:rFonts w:eastAsia="Arial" w:cstheme="minorHAnsi"/>
          <w:color w:val="000000" w:themeColor="text1"/>
          <w:sz w:val="22"/>
          <w:szCs w:val="22"/>
        </w:rPr>
      </w:pPr>
      <w:r w:rsidRPr="001F7D07">
        <w:rPr>
          <w:rFonts w:eastAsia="Arial" w:cstheme="minorHAnsi"/>
          <w:color w:val="000000" w:themeColor="text1"/>
          <w:sz w:val="22"/>
          <w:szCs w:val="22"/>
          <w:lang w:val="en-IE"/>
        </w:rPr>
        <w:t>Transcriptions of voice recording</w:t>
      </w:r>
    </w:p>
    <w:p w14:paraId="5F5C1696" w14:textId="3B45DEA8" w:rsidR="77FC5BDE" w:rsidRPr="001F7D07" w:rsidRDefault="77FC5BDE" w:rsidP="001F7D07">
      <w:pPr>
        <w:pStyle w:val="ListParagraph"/>
        <w:numPr>
          <w:ilvl w:val="0"/>
          <w:numId w:val="15"/>
        </w:numPr>
        <w:spacing w:after="0" w:line="240" w:lineRule="auto"/>
        <w:jc w:val="both"/>
        <w:rPr>
          <w:rFonts w:eastAsia="Arial" w:cstheme="minorHAnsi"/>
          <w:color w:val="000000" w:themeColor="text1"/>
          <w:sz w:val="22"/>
          <w:szCs w:val="22"/>
        </w:rPr>
      </w:pPr>
      <w:r w:rsidRPr="001F7D07">
        <w:rPr>
          <w:rFonts w:eastAsia="Arial" w:cstheme="minorHAnsi"/>
          <w:color w:val="000000" w:themeColor="text1"/>
          <w:sz w:val="22"/>
          <w:szCs w:val="22"/>
          <w:lang w:val="en-IE"/>
        </w:rPr>
        <w:t>Online survey responses</w:t>
      </w:r>
    </w:p>
    <w:p w14:paraId="5E31EE59" w14:textId="2C8BEDE1" w:rsidR="305396DE" w:rsidRPr="001F7D07" w:rsidRDefault="305396DE" w:rsidP="305396DE">
      <w:pPr>
        <w:spacing w:after="0" w:line="240" w:lineRule="auto"/>
        <w:ind w:left="1440"/>
        <w:jc w:val="both"/>
        <w:rPr>
          <w:rFonts w:eastAsia="Arial" w:cstheme="minorHAnsi"/>
          <w:color w:val="000000" w:themeColor="text1"/>
          <w:sz w:val="22"/>
          <w:szCs w:val="22"/>
        </w:rPr>
      </w:pPr>
    </w:p>
    <w:p w14:paraId="2DEE95E2" w14:textId="55370137" w:rsidR="77FC5BDE" w:rsidRPr="001F7D07" w:rsidRDefault="77FC5BDE" w:rsidP="305396DE">
      <w:pPr>
        <w:spacing w:after="0" w:line="240" w:lineRule="auto"/>
        <w:jc w:val="both"/>
        <w:rPr>
          <w:rFonts w:eastAsia="Arial" w:cstheme="minorHAnsi"/>
          <w:color w:val="000000" w:themeColor="text1"/>
          <w:sz w:val="22"/>
          <w:szCs w:val="22"/>
        </w:rPr>
      </w:pPr>
      <w:r w:rsidRPr="001F7D07">
        <w:rPr>
          <w:rFonts w:eastAsia="Arial" w:cstheme="minorHAnsi"/>
          <w:b/>
          <w:bCs/>
          <w:color w:val="000000" w:themeColor="text1"/>
          <w:sz w:val="22"/>
          <w:szCs w:val="22"/>
          <w:lang w:val="en-IE"/>
        </w:rPr>
        <w:t>8.</w:t>
      </w:r>
      <w:r w:rsidR="001F7D07">
        <w:rPr>
          <w:rFonts w:eastAsia="Arial" w:cstheme="minorHAnsi"/>
          <w:b/>
          <w:bCs/>
          <w:color w:val="000000" w:themeColor="text1"/>
          <w:sz w:val="22"/>
          <w:szCs w:val="22"/>
          <w:lang w:val="en-IE"/>
        </w:rPr>
        <w:tab/>
      </w:r>
      <w:r w:rsidRPr="001F7D07">
        <w:rPr>
          <w:rFonts w:eastAsia="Arial" w:cstheme="minorHAnsi"/>
          <w:b/>
          <w:bCs/>
          <w:color w:val="000000" w:themeColor="text1"/>
          <w:sz w:val="22"/>
          <w:szCs w:val="22"/>
          <w:lang w:val="en-IE"/>
        </w:rPr>
        <w:t xml:space="preserve">Lawful Basis for University Processing Personal Data </w:t>
      </w:r>
    </w:p>
    <w:p w14:paraId="44EF71C0" w14:textId="474BE1AF" w:rsidR="305396DE" w:rsidRPr="001F7D07" w:rsidRDefault="305396DE" w:rsidP="305396DE">
      <w:pPr>
        <w:spacing w:after="0" w:line="240" w:lineRule="auto"/>
        <w:jc w:val="both"/>
        <w:rPr>
          <w:rFonts w:eastAsia="Arial" w:cstheme="minorHAnsi"/>
          <w:color w:val="000000" w:themeColor="text1"/>
          <w:sz w:val="22"/>
          <w:szCs w:val="22"/>
        </w:rPr>
      </w:pPr>
    </w:p>
    <w:p w14:paraId="3C628608" w14:textId="063D9116" w:rsidR="77FC5BDE" w:rsidRPr="001F7D07" w:rsidRDefault="77FC5BDE" w:rsidP="305396DE">
      <w:pPr>
        <w:spacing w:after="160"/>
        <w:ind w:left="720" w:hanging="720"/>
        <w:jc w:val="both"/>
        <w:rPr>
          <w:rFonts w:eastAsia="Arial" w:cstheme="minorHAnsi"/>
          <w:color w:val="000000" w:themeColor="text1"/>
          <w:sz w:val="22"/>
          <w:szCs w:val="22"/>
        </w:rPr>
      </w:pPr>
      <w:r w:rsidRPr="001F7D07">
        <w:rPr>
          <w:rFonts w:eastAsia="Arial" w:cstheme="minorHAnsi"/>
          <w:color w:val="000000" w:themeColor="text1"/>
          <w:sz w:val="22"/>
          <w:szCs w:val="22"/>
          <w:lang w:val="en-GB"/>
        </w:rPr>
        <w:t>8.1</w:t>
      </w:r>
      <w:r w:rsidR="001F7D07">
        <w:rPr>
          <w:rFonts w:eastAsia="Arial" w:cstheme="minorHAnsi"/>
          <w:color w:val="000000" w:themeColor="text1"/>
          <w:sz w:val="22"/>
          <w:szCs w:val="22"/>
          <w:lang w:val="en-GB"/>
        </w:rPr>
        <w:tab/>
      </w:r>
      <w:r w:rsidRPr="001F7D07">
        <w:rPr>
          <w:rFonts w:eastAsia="Arial" w:cstheme="minorHAnsi"/>
          <w:color w:val="000000" w:themeColor="text1"/>
          <w:sz w:val="22"/>
          <w:szCs w:val="22"/>
          <w:lang w:val="en-GB"/>
        </w:rPr>
        <w:t xml:space="preserve">Data Protection Law requires that the University must have a valid lawful basis </w:t>
      </w:r>
      <w:proofErr w:type="gramStart"/>
      <w:r w:rsidRPr="001F7D07">
        <w:rPr>
          <w:rFonts w:eastAsia="Arial" w:cstheme="minorHAnsi"/>
          <w:color w:val="000000" w:themeColor="text1"/>
          <w:sz w:val="22"/>
          <w:szCs w:val="22"/>
          <w:lang w:val="en-GB"/>
        </w:rPr>
        <w:t>in order to</w:t>
      </w:r>
      <w:proofErr w:type="gramEnd"/>
      <w:r w:rsidRPr="001F7D07">
        <w:rPr>
          <w:rFonts w:eastAsia="Arial" w:cstheme="minorHAnsi"/>
          <w:color w:val="000000" w:themeColor="text1"/>
          <w:sz w:val="22"/>
          <w:szCs w:val="22"/>
          <w:lang w:val="en-GB"/>
        </w:rPr>
        <w:t xml:space="preserve"> process personal data. </w:t>
      </w:r>
    </w:p>
    <w:p w14:paraId="2B1CC582" w14:textId="5F50EB17" w:rsidR="305396DE" w:rsidRPr="001F7D07" w:rsidRDefault="305396DE" w:rsidP="305396DE">
      <w:pPr>
        <w:spacing w:after="0" w:line="240" w:lineRule="auto"/>
        <w:jc w:val="both"/>
        <w:rPr>
          <w:rFonts w:eastAsia="Arial" w:cstheme="minorHAnsi"/>
          <w:color w:val="000000" w:themeColor="text1"/>
          <w:sz w:val="22"/>
          <w:szCs w:val="22"/>
        </w:rPr>
      </w:pPr>
    </w:p>
    <w:p w14:paraId="391C5643" w14:textId="61E2CF1B" w:rsidR="77FC5BDE" w:rsidRPr="001F7D07" w:rsidRDefault="77FC5BDE" w:rsidP="305396DE">
      <w:pPr>
        <w:spacing w:after="160"/>
        <w:ind w:left="720" w:hanging="720"/>
        <w:jc w:val="both"/>
        <w:rPr>
          <w:rFonts w:eastAsia="Arial" w:cstheme="minorHAnsi"/>
          <w:color w:val="000000" w:themeColor="text1"/>
          <w:sz w:val="22"/>
          <w:szCs w:val="22"/>
        </w:rPr>
      </w:pPr>
      <w:r w:rsidRPr="001F7D07">
        <w:rPr>
          <w:rFonts w:eastAsia="Arial" w:cstheme="minorHAnsi"/>
          <w:color w:val="000000" w:themeColor="text1"/>
          <w:sz w:val="22"/>
          <w:szCs w:val="22"/>
          <w:lang w:val="en-GB"/>
        </w:rPr>
        <w:lastRenderedPageBreak/>
        <w:t xml:space="preserve">8.2 </w:t>
      </w:r>
      <w:r w:rsidR="001F7D07">
        <w:rPr>
          <w:rFonts w:eastAsia="Arial" w:cstheme="minorHAnsi"/>
          <w:color w:val="000000" w:themeColor="text1"/>
          <w:sz w:val="22"/>
          <w:szCs w:val="22"/>
          <w:lang w:val="en-GB"/>
        </w:rPr>
        <w:tab/>
      </w:r>
      <w:r w:rsidRPr="001F7D07">
        <w:rPr>
          <w:rFonts w:eastAsia="Arial" w:cstheme="minorHAnsi"/>
          <w:color w:val="000000" w:themeColor="text1"/>
          <w:sz w:val="22"/>
          <w:szCs w:val="22"/>
          <w:lang w:val="en-GB"/>
        </w:rPr>
        <w:t xml:space="preserve">The University is carrying out this research in the public interest and for scientific, </w:t>
      </w:r>
      <w:proofErr w:type="gramStart"/>
      <w:r w:rsidRPr="001F7D07">
        <w:rPr>
          <w:rFonts w:eastAsia="Arial" w:cstheme="minorHAnsi"/>
          <w:color w:val="000000" w:themeColor="text1"/>
          <w:sz w:val="22"/>
          <w:szCs w:val="22"/>
          <w:lang w:val="en-GB"/>
        </w:rPr>
        <w:t>historical</w:t>
      </w:r>
      <w:proofErr w:type="gramEnd"/>
      <w:r w:rsidRPr="001F7D07">
        <w:rPr>
          <w:rFonts w:eastAsia="Arial" w:cstheme="minorHAnsi"/>
          <w:color w:val="000000" w:themeColor="text1"/>
          <w:sz w:val="22"/>
          <w:szCs w:val="22"/>
          <w:lang w:val="en-GB"/>
        </w:rPr>
        <w:t xml:space="preserve"> or statistical purposes. In doing so, we are relying on Article 6(1)(e) of the GDPR. Where we are processing special category or sensitive personal data, we are relying on Article 9(2)(j) of GDPR. As required under GDPR, we have appropriate safeguards in place </w:t>
      </w:r>
      <w:proofErr w:type="gramStart"/>
      <w:r w:rsidRPr="001F7D07">
        <w:rPr>
          <w:rFonts w:eastAsia="Arial" w:cstheme="minorHAnsi"/>
          <w:color w:val="000000" w:themeColor="text1"/>
          <w:sz w:val="22"/>
          <w:szCs w:val="22"/>
          <w:lang w:val="en-GB"/>
        </w:rPr>
        <w:t>in order to</w:t>
      </w:r>
      <w:proofErr w:type="gramEnd"/>
      <w:r w:rsidRPr="001F7D07">
        <w:rPr>
          <w:rFonts w:eastAsia="Arial" w:cstheme="minorHAnsi"/>
          <w:color w:val="000000" w:themeColor="text1"/>
          <w:sz w:val="22"/>
          <w:szCs w:val="22"/>
          <w:lang w:val="en-GB"/>
        </w:rPr>
        <w:t xml:space="preserve"> protect your personal data; these are set out in the next section.</w:t>
      </w:r>
    </w:p>
    <w:p w14:paraId="77373928" w14:textId="77777777" w:rsidR="001F7D07" w:rsidRDefault="001F7D07" w:rsidP="305396DE">
      <w:pPr>
        <w:spacing w:after="160"/>
        <w:ind w:left="720" w:hanging="720"/>
        <w:rPr>
          <w:rFonts w:eastAsia="Arial" w:cstheme="minorHAnsi"/>
          <w:b/>
          <w:bCs/>
          <w:color w:val="000000" w:themeColor="text1"/>
          <w:sz w:val="22"/>
          <w:szCs w:val="22"/>
          <w:lang w:val="en-GB"/>
        </w:rPr>
      </w:pPr>
    </w:p>
    <w:p w14:paraId="083CBCBE" w14:textId="10AA7AD7" w:rsidR="77FC5BDE" w:rsidRPr="001F7D07" w:rsidRDefault="77FC5BDE" w:rsidP="305396DE">
      <w:pPr>
        <w:spacing w:after="160"/>
        <w:ind w:left="720" w:hanging="720"/>
        <w:rPr>
          <w:rFonts w:eastAsia="Arial" w:cstheme="minorHAnsi"/>
          <w:color w:val="000000" w:themeColor="text1"/>
          <w:sz w:val="22"/>
          <w:szCs w:val="22"/>
        </w:rPr>
      </w:pPr>
      <w:r w:rsidRPr="001F7D07">
        <w:rPr>
          <w:rFonts w:eastAsia="Arial" w:cstheme="minorHAnsi"/>
          <w:b/>
          <w:bCs/>
          <w:color w:val="000000" w:themeColor="text1"/>
          <w:sz w:val="22"/>
          <w:szCs w:val="22"/>
          <w:lang w:val="en-GB"/>
        </w:rPr>
        <w:t>9.Protecting Your Personal Data</w:t>
      </w:r>
    </w:p>
    <w:p w14:paraId="317FC45E" w14:textId="553035CB" w:rsidR="77FC5BDE" w:rsidRPr="001F7D07" w:rsidRDefault="77FC5BDE" w:rsidP="305396DE">
      <w:pPr>
        <w:spacing w:after="160"/>
        <w:ind w:left="720" w:hanging="720"/>
        <w:jc w:val="both"/>
        <w:rPr>
          <w:rFonts w:eastAsia="Arial" w:cstheme="minorHAnsi"/>
          <w:color w:val="000000" w:themeColor="text1"/>
          <w:sz w:val="22"/>
          <w:szCs w:val="22"/>
        </w:rPr>
      </w:pPr>
      <w:r w:rsidRPr="001F7D07">
        <w:rPr>
          <w:rFonts w:eastAsia="Arial" w:cstheme="minorHAnsi"/>
          <w:color w:val="000000" w:themeColor="text1"/>
          <w:sz w:val="22"/>
          <w:szCs w:val="22"/>
          <w:lang w:val="en-GB"/>
        </w:rPr>
        <w:t>9.1</w:t>
      </w:r>
      <w:r w:rsidR="001F7D07">
        <w:rPr>
          <w:rFonts w:eastAsia="Arial" w:cstheme="minorHAnsi"/>
          <w:color w:val="000000" w:themeColor="text1"/>
          <w:sz w:val="22"/>
          <w:szCs w:val="22"/>
          <w:lang w:val="en-GB"/>
        </w:rPr>
        <w:tab/>
      </w:r>
      <w:r w:rsidRPr="001F7D07">
        <w:rPr>
          <w:rFonts w:eastAsia="Arial" w:cstheme="minorHAnsi"/>
          <w:color w:val="000000" w:themeColor="text1"/>
          <w:sz w:val="22"/>
          <w:szCs w:val="22"/>
          <w:lang w:val="en-GB"/>
        </w:rPr>
        <w:t xml:space="preserve">Reasonable appropriate administrative, technical, personnel, procedural and physical measures are employed to safeguard Personal Data against loss, theft and unauthorised uses, </w:t>
      </w:r>
      <w:proofErr w:type="gramStart"/>
      <w:r w:rsidRPr="001F7D07">
        <w:rPr>
          <w:rFonts w:eastAsia="Arial" w:cstheme="minorHAnsi"/>
          <w:color w:val="000000" w:themeColor="text1"/>
          <w:sz w:val="22"/>
          <w:szCs w:val="22"/>
          <w:lang w:val="en-GB"/>
        </w:rPr>
        <w:t>access,  or</w:t>
      </w:r>
      <w:proofErr w:type="gramEnd"/>
      <w:r w:rsidRPr="001F7D07">
        <w:rPr>
          <w:rFonts w:eastAsia="Arial" w:cstheme="minorHAnsi"/>
          <w:color w:val="000000" w:themeColor="text1"/>
          <w:sz w:val="22"/>
          <w:szCs w:val="22"/>
          <w:lang w:val="en-GB"/>
        </w:rPr>
        <w:t xml:space="preserve"> modifications. </w:t>
      </w:r>
    </w:p>
    <w:p w14:paraId="7F1C8F6A" w14:textId="3A8AFBA2" w:rsidR="305396DE" w:rsidRPr="001F7D07" w:rsidRDefault="305396DE" w:rsidP="305396DE">
      <w:pPr>
        <w:spacing w:after="160"/>
        <w:ind w:left="720" w:hanging="720"/>
        <w:jc w:val="both"/>
        <w:rPr>
          <w:rFonts w:eastAsia="Arial" w:cstheme="minorHAnsi"/>
          <w:color w:val="000000" w:themeColor="text1"/>
          <w:sz w:val="22"/>
          <w:szCs w:val="22"/>
        </w:rPr>
      </w:pPr>
    </w:p>
    <w:p w14:paraId="25E6E0D7" w14:textId="358C97AB" w:rsidR="77FC5BDE" w:rsidRPr="001F7D07" w:rsidRDefault="77FC5BDE" w:rsidP="305396DE">
      <w:pPr>
        <w:spacing w:after="160"/>
        <w:ind w:left="720" w:hanging="720"/>
        <w:jc w:val="both"/>
        <w:rPr>
          <w:rFonts w:eastAsia="Arial" w:cstheme="minorHAnsi"/>
          <w:color w:val="000000" w:themeColor="text1"/>
          <w:sz w:val="22"/>
          <w:szCs w:val="22"/>
        </w:rPr>
      </w:pPr>
      <w:r w:rsidRPr="001F7D07">
        <w:rPr>
          <w:rFonts w:eastAsia="Arial" w:cstheme="minorHAnsi"/>
          <w:color w:val="000000" w:themeColor="text1"/>
          <w:sz w:val="22"/>
          <w:szCs w:val="22"/>
          <w:lang w:val="en-GB"/>
        </w:rPr>
        <w:t>9.2</w:t>
      </w:r>
      <w:r w:rsidR="001F7D07">
        <w:rPr>
          <w:rFonts w:eastAsia="Arial" w:cstheme="minorHAnsi"/>
          <w:color w:val="000000" w:themeColor="text1"/>
          <w:sz w:val="22"/>
          <w:szCs w:val="22"/>
          <w:lang w:val="en-GB"/>
        </w:rPr>
        <w:tab/>
      </w:r>
      <w:r w:rsidRPr="001F7D07">
        <w:rPr>
          <w:rFonts w:eastAsia="Arial" w:cstheme="minorHAnsi"/>
          <w:color w:val="000000" w:themeColor="text1"/>
          <w:sz w:val="22"/>
          <w:szCs w:val="22"/>
          <w:lang w:val="en-GB"/>
        </w:rPr>
        <w:t xml:space="preserve">All researchers of the University must adhere to the University’s Data Protection Policy when processing Personal Data on behalf of UL (available at </w:t>
      </w:r>
      <w:hyperlink r:id="rId10">
        <w:r w:rsidRPr="001F7D07">
          <w:rPr>
            <w:rStyle w:val="Hyperlink"/>
            <w:rFonts w:eastAsia="Arial" w:cstheme="minorHAnsi"/>
            <w:color w:val="0563C1"/>
            <w:sz w:val="22"/>
            <w:szCs w:val="22"/>
            <w:lang w:val="en-GB"/>
          </w:rPr>
          <w:t>www.ul.ie/dataprotection</w:t>
        </w:r>
      </w:hyperlink>
      <w:r w:rsidRPr="001F7D07">
        <w:rPr>
          <w:rFonts w:eastAsia="Arial" w:cstheme="minorHAnsi"/>
          <w:color w:val="000000" w:themeColor="text1"/>
          <w:sz w:val="22"/>
          <w:szCs w:val="22"/>
          <w:lang w:val="en-GB"/>
        </w:rPr>
        <w:t>). Non- adherence to the University’s Data Protection Policy may lead to disciplinary action. Researchers of the University shall undertake Data Protection Training before they engage in the research project.</w:t>
      </w:r>
    </w:p>
    <w:p w14:paraId="27612E44" w14:textId="618F1D8E" w:rsidR="305396DE" w:rsidRPr="001F7D07" w:rsidRDefault="305396DE" w:rsidP="305396DE">
      <w:pPr>
        <w:spacing w:after="160"/>
        <w:ind w:left="720" w:hanging="720"/>
        <w:jc w:val="both"/>
        <w:rPr>
          <w:rFonts w:eastAsia="Arial" w:cstheme="minorHAnsi"/>
          <w:color w:val="000000" w:themeColor="text1"/>
          <w:sz w:val="22"/>
          <w:szCs w:val="22"/>
        </w:rPr>
      </w:pPr>
    </w:p>
    <w:p w14:paraId="430B354A" w14:textId="1B40D524" w:rsidR="77FC5BDE" w:rsidRPr="001F7D07" w:rsidRDefault="77FC5BDE" w:rsidP="305396DE">
      <w:pPr>
        <w:spacing w:after="160"/>
        <w:ind w:left="720" w:hanging="720"/>
        <w:jc w:val="both"/>
        <w:rPr>
          <w:rFonts w:eastAsia="Arial" w:cstheme="minorHAnsi"/>
          <w:color w:val="000000" w:themeColor="text1"/>
          <w:sz w:val="22"/>
          <w:szCs w:val="22"/>
        </w:rPr>
      </w:pPr>
      <w:r w:rsidRPr="001F7D07">
        <w:rPr>
          <w:rFonts w:eastAsia="Arial" w:cstheme="minorHAnsi"/>
          <w:color w:val="000000" w:themeColor="text1"/>
          <w:sz w:val="22"/>
          <w:szCs w:val="22"/>
          <w:lang w:val="en-GB"/>
        </w:rPr>
        <w:t xml:space="preserve">9.3 We commit to keeping your personal data confidential and data will be </w:t>
      </w:r>
      <w:proofErr w:type="spellStart"/>
      <w:r w:rsidRPr="001F7D07">
        <w:rPr>
          <w:rFonts w:eastAsia="Arial" w:cstheme="minorHAnsi"/>
          <w:color w:val="000000" w:themeColor="text1"/>
          <w:sz w:val="22"/>
          <w:szCs w:val="22"/>
          <w:lang w:val="en-GB"/>
        </w:rPr>
        <w:t>pseudononymised</w:t>
      </w:r>
      <w:proofErr w:type="spellEnd"/>
    </w:p>
    <w:p w14:paraId="12508596" w14:textId="28D3EA68" w:rsidR="305396DE" w:rsidRPr="001F7D07" w:rsidRDefault="305396DE" w:rsidP="305396DE">
      <w:pPr>
        <w:spacing w:after="200" w:line="240" w:lineRule="auto"/>
        <w:ind w:left="1134"/>
        <w:jc w:val="both"/>
        <w:rPr>
          <w:rFonts w:eastAsia="Arial" w:cstheme="minorHAnsi"/>
          <w:color w:val="000000" w:themeColor="text1"/>
          <w:sz w:val="22"/>
          <w:szCs w:val="22"/>
        </w:rPr>
      </w:pPr>
    </w:p>
    <w:p w14:paraId="38DF2193" w14:textId="448392A4" w:rsidR="77FC5BDE" w:rsidRPr="001F7D07" w:rsidRDefault="77FC5BDE" w:rsidP="305396DE">
      <w:pPr>
        <w:spacing w:after="160"/>
        <w:ind w:left="709" w:hanging="709"/>
        <w:rPr>
          <w:rFonts w:eastAsia="Arial" w:cstheme="minorHAnsi"/>
          <w:color w:val="000000" w:themeColor="text1"/>
          <w:sz w:val="22"/>
          <w:szCs w:val="22"/>
        </w:rPr>
      </w:pPr>
      <w:r w:rsidRPr="001F7D07">
        <w:rPr>
          <w:rFonts w:eastAsia="Arial" w:cstheme="minorHAnsi"/>
          <w:b/>
          <w:bCs/>
          <w:color w:val="000000" w:themeColor="text1"/>
          <w:sz w:val="22"/>
          <w:szCs w:val="22"/>
          <w:lang w:val="en-GB"/>
        </w:rPr>
        <w:t>10.Sharing Your Personal Data with Third Parties</w:t>
      </w:r>
    </w:p>
    <w:p w14:paraId="62669165" w14:textId="5C707D31" w:rsidR="305396DE" w:rsidRPr="001F7D07" w:rsidRDefault="305396DE" w:rsidP="305396DE">
      <w:pPr>
        <w:spacing w:after="160"/>
        <w:rPr>
          <w:rFonts w:eastAsia="Arial" w:cstheme="minorHAnsi"/>
          <w:color w:val="000000" w:themeColor="text1"/>
          <w:sz w:val="22"/>
          <w:szCs w:val="22"/>
        </w:rPr>
      </w:pPr>
    </w:p>
    <w:p w14:paraId="5CB42CC7" w14:textId="1C98B66F" w:rsidR="77FC5BDE" w:rsidRPr="001F7D07" w:rsidRDefault="77FC5BDE" w:rsidP="305396DE">
      <w:pPr>
        <w:spacing w:after="160"/>
        <w:ind w:left="720" w:hanging="720"/>
        <w:jc w:val="both"/>
        <w:rPr>
          <w:rFonts w:eastAsia="Arial" w:cstheme="minorHAnsi"/>
          <w:color w:val="000000" w:themeColor="text1"/>
          <w:sz w:val="22"/>
          <w:szCs w:val="22"/>
        </w:rPr>
      </w:pPr>
      <w:r w:rsidRPr="001F7D07">
        <w:rPr>
          <w:rFonts w:eastAsia="Arial" w:cstheme="minorHAnsi"/>
          <w:color w:val="000000" w:themeColor="text1"/>
          <w:sz w:val="22"/>
          <w:szCs w:val="22"/>
          <w:lang w:val="en-GB"/>
        </w:rPr>
        <w:t>10.1</w:t>
      </w:r>
      <w:r w:rsidR="001F7D07">
        <w:rPr>
          <w:rFonts w:eastAsia="Arial" w:cstheme="minorHAnsi"/>
          <w:color w:val="000000" w:themeColor="text1"/>
          <w:sz w:val="22"/>
          <w:szCs w:val="22"/>
          <w:lang w:val="en-GB"/>
        </w:rPr>
        <w:tab/>
      </w:r>
      <w:r w:rsidRPr="001F7D07">
        <w:rPr>
          <w:rFonts w:eastAsia="Arial" w:cstheme="minorHAnsi"/>
          <w:color w:val="000000" w:themeColor="text1"/>
          <w:sz w:val="22"/>
          <w:szCs w:val="22"/>
          <w:lang w:val="en-GB"/>
        </w:rPr>
        <w:t>Where data is shared with a third party, e.g. focus group moderators, transcription services, it will only be done in line with objectives of this project and in accordance with data protection legislation.</w:t>
      </w:r>
    </w:p>
    <w:p w14:paraId="2FF02F19" w14:textId="60262CCC" w:rsidR="305396DE" w:rsidRPr="001F7D07" w:rsidRDefault="305396DE" w:rsidP="305396DE">
      <w:pPr>
        <w:spacing w:after="160"/>
        <w:ind w:left="720" w:hanging="720"/>
        <w:rPr>
          <w:rFonts w:eastAsia="Arial" w:cstheme="minorHAnsi"/>
          <w:color w:val="000000" w:themeColor="text1"/>
          <w:sz w:val="22"/>
          <w:szCs w:val="22"/>
        </w:rPr>
      </w:pPr>
    </w:p>
    <w:p w14:paraId="0608023D" w14:textId="34448A37" w:rsidR="77FC5BDE" w:rsidRPr="001F7D07" w:rsidRDefault="77FC5BDE" w:rsidP="305396DE">
      <w:pPr>
        <w:spacing w:after="160"/>
        <w:rPr>
          <w:rFonts w:eastAsia="Arial" w:cstheme="minorHAnsi"/>
          <w:color w:val="000000" w:themeColor="text1"/>
          <w:sz w:val="22"/>
          <w:szCs w:val="22"/>
        </w:rPr>
      </w:pPr>
      <w:r w:rsidRPr="001F7D07">
        <w:rPr>
          <w:rFonts w:eastAsia="Arial" w:cstheme="minorHAnsi"/>
          <w:b/>
          <w:bCs/>
          <w:color w:val="000000" w:themeColor="text1"/>
          <w:sz w:val="22"/>
          <w:szCs w:val="22"/>
          <w:lang w:val="en-GB"/>
        </w:rPr>
        <w:t>1</w:t>
      </w:r>
      <w:r w:rsidR="00335409">
        <w:rPr>
          <w:rFonts w:eastAsia="Arial" w:cstheme="minorHAnsi"/>
          <w:b/>
          <w:bCs/>
          <w:color w:val="000000" w:themeColor="text1"/>
          <w:sz w:val="22"/>
          <w:szCs w:val="22"/>
          <w:lang w:val="en-GB"/>
        </w:rPr>
        <w:t>1</w:t>
      </w:r>
      <w:r w:rsidRPr="001F7D07">
        <w:rPr>
          <w:rFonts w:eastAsia="Arial" w:cstheme="minorHAnsi"/>
          <w:b/>
          <w:bCs/>
          <w:color w:val="000000" w:themeColor="text1"/>
          <w:sz w:val="22"/>
          <w:szCs w:val="22"/>
          <w:lang w:val="en-GB"/>
        </w:rPr>
        <w:t xml:space="preserve">.Retention of your Personal Data </w:t>
      </w:r>
    </w:p>
    <w:p w14:paraId="09FA824E" w14:textId="4744405A" w:rsidR="305396DE" w:rsidRPr="001F7D07" w:rsidRDefault="305396DE" w:rsidP="305396DE">
      <w:pPr>
        <w:spacing w:after="160"/>
        <w:rPr>
          <w:rFonts w:eastAsia="Arial" w:cstheme="minorHAnsi"/>
          <w:color w:val="000000" w:themeColor="text1"/>
          <w:sz w:val="22"/>
          <w:szCs w:val="22"/>
        </w:rPr>
      </w:pPr>
    </w:p>
    <w:p w14:paraId="1D4E89C4" w14:textId="2A45DDBE" w:rsidR="77FC5BDE" w:rsidRPr="001F7D07" w:rsidRDefault="77FC5BDE" w:rsidP="305396DE">
      <w:pPr>
        <w:spacing w:after="160"/>
        <w:ind w:left="720" w:hanging="720"/>
        <w:jc w:val="both"/>
        <w:rPr>
          <w:rFonts w:eastAsia="Arial" w:cstheme="minorHAnsi"/>
          <w:color w:val="000000" w:themeColor="text1"/>
          <w:sz w:val="22"/>
          <w:szCs w:val="22"/>
        </w:rPr>
      </w:pPr>
      <w:r w:rsidRPr="001F7D07">
        <w:rPr>
          <w:rFonts w:eastAsia="Arial" w:cstheme="minorHAnsi"/>
          <w:color w:val="000000" w:themeColor="text1"/>
          <w:sz w:val="22"/>
          <w:szCs w:val="22"/>
          <w:lang w:val="en-GB"/>
        </w:rPr>
        <w:t>1</w:t>
      </w:r>
      <w:r w:rsidR="00335409">
        <w:rPr>
          <w:rFonts w:eastAsia="Arial" w:cstheme="minorHAnsi"/>
          <w:color w:val="000000" w:themeColor="text1"/>
          <w:sz w:val="22"/>
          <w:szCs w:val="22"/>
          <w:lang w:val="en-GB"/>
        </w:rPr>
        <w:t>1</w:t>
      </w:r>
      <w:r w:rsidRPr="001F7D07">
        <w:rPr>
          <w:rFonts w:eastAsia="Arial" w:cstheme="minorHAnsi"/>
          <w:color w:val="000000" w:themeColor="text1"/>
          <w:sz w:val="22"/>
          <w:szCs w:val="22"/>
          <w:lang w:val="en-GB"/>
        </w:rPr>
        <w:t>.1</w:t>
      </w:r>
      <w:r w:rsidR="001F7D07">
        <w:rPr>
          <w:rFonts w:eastAsia="Arial" w:cstheme="minorHAnsi"/>
          <w:color w:val="000000" w:themeColor="text1"/>
          <w:sz w:val="22"/>
          <w:szCs w:val="22"/>
          <w:lang w:val="en-GB"/>
        </w:rPr>
        <w:tab/>
      </w:r>
      <w:r w:rsidRPr="001F7D07">
        <w:rPr>
          <w:rFonts w:eastAsia="Arial" w:cstheme="minorHAnsi"/>
          <w:color w:val="000000" w:themeColor="text1"/>
          <w:sz w:val="22"/>
          <w:szCs w:val="22"/>
          <w:lang w:val="en-GB"/>
        </w:rPr>
        <w:t xml:space="preserve">All Personal Data collected for this research project will be retained in accordance with the University’s </w:t>
      </w:r>
      <w:hyperlink r:id="rId11">
        <w:r w:rsidRPr="001F7D07">
          <w:rPr>
            <w:rStyle w:val="Hyperlink"/>
            <w:rFonts w:eastAsia="Arial" w:cstheme="minorHAnsi"/>
            <w:color w:val="0563C1"/>
            <w:sz w:val="22"/>
            <w:szCs w:val="22"/>
            <w:lang w:val="en-GB"/>
          </w:rPr>
          <w:t>Records Management and Retention Policy</w:t>
        </w:r>
      </w:hyperlink>
      <w:r w:rsidRPr="001F7D07">
        <w:rPr>
          <w:rFonts w:eastAsia="Arial" w:cstheme="minorHAnsi"/>
          <w:color w:val="000000" w:themeColor="text1"/>
          <w:sz w:val="22"/>
          <w:szCs w:val="22"/>
          <w:lang w:val="en-GB"/>
        </w:rPr>
        <w:t>.</w:t>
      </w:r>
    </w:p>
    <w:p w14:paraId="5F01D444" w14:textId="789B4F5A" w:rsidR="305396DE" w:rsidRPr="001F7D07" w:rsidRDefault="305396DE" w:rsidP="305396DE">
      <w:pPr>
        <w:spacing w:after="160"/>
        <w:rPr>
          <w:rFonts w:eastAsia="Arial" w:cstheme="minorHAnsi"/>
          <w:color w:val="000000" w:themeColor="text1"/>
          <w:sz w:val="22"/>
          <w:szCs w:val="22"/>
        </w:rPr>
      </w:pPr>
    </w:p>
    <w:p w14:paraId="181593ED" w14:textId="40D0DC72" w:rsidR="77FC5BDE" w:rsidRPr="001F7D07" w:rsidRDefault="77FC5BDE" w:rsidP="305396DE">
      <w:pPr>
        <w:spacing w:after="0" w:line="240" w:lineRule="auto"/>
        <w:jc w:val="both"/>
        <w:rPr>
          <w:rFonts w:eastAsia="Arial" w:cstheme="minorHAnsi"/>
          <w:color w:val="000000" w:themeColor="text1"/>
          <w:sz w:val="22"/>
          <w:szCs w:val="22"/>
        </w:rPr>
      </w:pPr>
      <w:r w:rsidRPr="001F7D07">
        <w:rPr>
          <w:rFonts w:eastAsia="Arial" w:cstheme="minorHAnsi"/>
          <w:b/>
          <w:bCs/>
          <w:color w:val="000000" w:themeColor="text1"/>
          <w:sz w:val="22"/>
          <w:szCs w:val="22"/>
          <w:lang w:val="en-IE"/>
        </w:rPr>
        <w:t>1</w:t>
      </w:r>
      <w:r w:rsidR="00335409">
        <w:rPr>
          <w:rFonts w:eastAsia="Arial" w:cstheme="minorHAnsi"/>
          <w:b/>
          <w:bCs/>
          <w:color w:val="000000" w:themeColor="text1"/>
          <w:sz w:val="22"/>
          <w:szCs w:val="22"/>
          <w:lang w:val="en-IE"/>
        </w:rPr>
        <w:t>2</w:t>
      </w:r>
      <w:r w:rsidRPr="001F7D07">
        <w:rPr>
          <w:rFonts w:eastAsia="Arial" w:cstheme="minorHAnsi"/>
          <w:b/>
          <w:bCs/>
          <w:color w:val="000000" w:themeColor="text1"/>
          <w:sz w:val="22"/>
          <w:szCs w:val="22"/>
          <w:lang w:val="en-IE"/>
        </w:rPr>
        <w:t>.Your Rights</w:t>
      </w:r>
    </w:p>
    <w:p w14:paraId="06308080" w14:textId="362EC06D" w:rsidR="305396DE" w:rsidRPr="001F7D07" w:rsidRDefault="305396DE" w:rsidP="305396DE">
      <w:pPr>
        <w:spacing w:after="0" w:line="240" w:lineRule="auto"/>
        <w:jc w:val="both"/>
        <w:rPr>
          <w:rFonts w:eastAsia="Arial" w:cstheme="minorHAnsi"/>
          <w:color w:val="000000" w:themeColor="text1"/>
          <w:sz w:val="22"/>
          <w:szCs w:val="22"/>
        </w:rPr>
      </w:pPr>
    </w:p>
    <w:p w14:paraId="34759BB6" w14:textId="1DDC80B0" w:rsidR="77FC5BDE" w:rsidRPr="001F7D07" w:rsidRDefault="77FC5BDE" w:rsidP="305396DE">
      <w:pPr>
        <w:spacing w:after="160"/>
        <w:ind w:left="720" w:hanging="720"/>
        <w:jc w:val="both"/>
        <w:rPr>
          <w:rFonts w:eastAsia="Arial" w:cstheme="minorHAnsi"/>
          <w:color w:val="000000" w:themeColor="text1"/>
          <w:sz w:val="22"/>
          <w:szCs w:val="22"/>
        </w:rPr>
      </w:pPr>
      <w:r w:rsidRPr="001F7D07">
        <w:rPr>
          <w:rFonts w:eastAsia="Arial" w:cstheme="minorHAnsi"/>
          <w:color w:val="000000" w:themeColor="text1"/>
          <w:sz w:val="22"/>
          <w:szCs w:val="22"/>
          <w:lang w:val="en-GB"/>
        </w:rPr>
        <w:t>1</w:t>
      </w:r>
      <w:r w:rsidR="00335409">
        <w:rPr>
          <w:rFonts w:eastAsia="Arial" w:cstheme="minorHAnsi"/>
          <w:color w:val="000000" w:themeColor="text1"/>
          <w:sz w:val="22"/>
          <w:szCs w:val="22"/>
          <w:lang w:val="en-GB"/>
        </w:rPr>
        <w:t>2</w:t>
      </w:r>
      <w:r w:rsidRPr="001F7D07">
        <w:rPr>
          <w:rFonts w:eastAsia="Arial" w:cstheme="minorHAnsi"/>
          <w:color w:val="000000" w:themeColor="text1"/>
          <w:sz w:val="22"/>
          <w:szCs w:val="22"/>
          <w:lang w:val="en-GB"/>
        </w:rPr>
        <w:t>.1</w:t>
      </w:r>
      <w:r w:rsidR="001F7D07">
        <w:rPr>
          <w:rFonts w:eastAsia="Arial" w:cstheme="minorHAnsi"/>
          <w:color w:val="000000" w:themeColor="text1"/>
          <w:sz w:val="22"/>
          <w:szCs w:val="22"/>
          <w:lang w:val="en-GB"/>
        </w:rPr>
        <w:tab/>
      </w:r>
      <w:r w:rsidRPr="001F7D07">
        <w:rPr>
          <w:rFonts w:eastAsia="Arial" w:cstheme="minorHAnsi"/>
          <w:color w:val="000000" w:themeColor="text1"/>
          <w:sz w:val="22"/>
          <w:szCs w:val="22"/>
          <w:lang w:val="en-GB"/>
        </w:rPr>
        <w:t>Depending on the legal basis which we rely on to process your Personal Data, you may have the right to request that we:</w:t>
      </w:r>
    </w:p>
    <w:p w14:paraId="698608EE" w14:textId="58E493D5" w:rsidR="77FC5BDE" w:rsidRPr="001F7D07" w:rsidRDefault="77FC5BDE" w:rsidP="305396DE">
      <w:pPr>
        <w:pStyle w:val="ListParagraph"/>
        <w:numPr>
          <w:ilvl w:val="0"/>
          <w:numId w:val="1"/>
        </w:numPr>
        <w:spacing w:after="160" w:line="240" w:lineRule="auto"/>
        <w:ind w:left="993" w:hanging="284"/>
        <w:jc w:val="both"/>
        <w:rPr>
          <w:rFonts w:eastAsiaTheme="minorEastAsia" w:cstheme="minorHAnsi"/>
          <w:color w:val="000000" w:themeColor="text1"/>
          <w:sz w:val="22"/>
          <w:szCs w:val="22"/>
        </w:rPr>
      </w:pPr>
      <w:r w:rsidRPr="001F7D07">
        <w:rPr>
          <w:rFonts w:eastAsia="Arial" w:cstheme="minorHAnsi"/>
          <w:color w:val="000000" w:themeColor="text1"/>
          <w:sz w:val="22"/>
          <w:szCs w:val="22"/>
          <w:lang w:val="en-GB"/>
        </w:rPr>
        <w:t xml:space="preserve">provide you with information as to whether we process your data and details relating to our processing, and with a copy of your personal </w:t>
      </w:r>
      <w:proofErr w:type="gramStart"/>
      <w:r w:rsidRPr="001F7D07">
        <w:rPr>
          <w:rFonts w:eastAsia="Arial" w:cstheme="minorHAnsi"/>
          <w:color w:val="000000" w:themeColor="text1"/>
          <w:sz w:val="22"/>
          <w:szCs w:val="22"/>
          <w:lang w:val="en-GB"/>
        </w:rPr>
        <w:t>data;</w:t>
      </w:r>
      <w:proofErr w:type="gramEnd"/>
    </w:p>
    <w:p w14:paraId="30BE725D" w14:textId="715CD1B6" w:rsidR="77FC5BDE" w:rsidRPr="001F7D07" w:rsidRDefault="77FC5BDE" w:rsidP="305396DE">
      <w:pPr>
        <w:pStyle w:val="ListParagraph"/>
        <w:numPr>
          <w:ilvl w:val="0"/>
          <w:numId w:val="1"/>
        </w:numPr>
        <w:spacing w:after="160" w:line="240" w:lineRule="auto"/>
        <w:ind w:left="993" w:hanging="284"/>
        <w:jc w:val="both"/>
        <w:rPr>
          <w:rFonts w:eastAsiaTheme="minorEastAsia" w:cstheme="minorHAnsi"/>
          <w:color w:val="000000" w:themeColor="text1"/>
          <w:sz w:val="22"/>
          <w:szCs w:val="22"/>
        </w:rPr>
      </w:pPr>
      <w:r w:rsidRPr="001F7D07">
        <w:rPr>
          <w:rFonts w:eastAsia="Arial" w:cstheme="minorHAnsi"/>
          <w:color w:val="000000" w:themeColor="text1"/>
          <w:sz w:val="22"/>
          <w:szCs w:val="22"/>
          <w:lang w:val="en-GB"/>
        </w:rPr>
        <w:t xml:space="preserve">rectify any inaccurate data we might have about you without undue </w:t>
      </w:r>
      <w:proofErr w:type="gramStart"/>
      <w:r w:rsidRPr="001F7D07">
        <w:rPr>
          <w:rFonts w:eastAsia="Arial" w:cstheme="minorHAnsi"/>
          <w:color w:val="000000" w:themeColor="text1"/>
          <w:sz w:val="22"/>
          <w:szCs w:val="22"/>
          <w:lang w:val="en-GB"/>
        </w:rPr>
        <w:t>delay;</w:t>
      </w:r>
      <w:proofErr w:type="gramEnd"/>
    </w:p>
    <w:p w14:paraId="67B7DB8D" w14:textId="3A5A890B" w:rsidR="77FC5BDE" w:rsidRPr="001F7D07" w:rsidRDefault="77FC5BDE" w:rsidP="305396DE">
      <w:pPr>
        <w:pStyle w:val="ListParagraph"/>
        <w:numPr>
          <w:ilvl w:val="0"/>
          <w:numId w:val="1"/>
        </w:numPr>
        <w:spacing w:after="160" w:line="240" w:lineRule="auto"/>
        <w:ind w:left="993" w:hanging="284"/>
        <w:jc w:val="both"/>
        <w:rPr>
          <w:rFonts w:eastAsiaTheme="minorEastAsia" w:cstheme="minorHAnsi"/>
          <w:color w:val="000000" w:themeColor="text1"/>
          <w:sz w:val="22"/>
          <w:szCs w:val="22"/>
        </w:rPr>
      </w:pPr>
      <w:r w:rsidRPr="001F7D07">
        <w:rPr>
          <w:rFonts w:eastAsia="Arial" w:cstheme="minorHAnsi"/>
          <w:color w:val="000000" w:themeColor="text1"/>
          <w:sz w:val="22"/>
          <w:szCs w:val="22"/>
          <w:lang w:val="en-GB"/>
        </w:rPr>
        <w:t xml:space="preserve">complete any incomplete information about </w:t>
      </w:r>
      <w:proofErr w:type="gramStart"/>
      <w:r w:rsidRPr="001F7D07">
        <w:rPr>
          <w:rFonts w:eastAsia="Arial" w:cstheme="minorHAnsi"/>
          <w:color w:val="000000" w:themeColor="text1"/>
          <w:sz w:val="22"/>
          <w:szCs w:val="22"/>
          <w:lang w:val="en-GB"/>
        </w:rPr>
        <w:t>you;</w:t>
      </w:r>
      <w:proofErr w:type="gramEnd"/>
    </w:p>
    <w:p w14:paraId="1C850732" w14:textId="31DCC7E6" w:rsidR="77FC5BDE" w:rsidRPr="001F7D07" w:rsidRDefault="77FC5BDE" w:rsidP="305396DE">
      <w:pPr>
        <w:pStyle w:val="ListParagraph"/>
        <w:numPr>
          <w:ilvl w:val="0"/>
          <w:numId w:val="1"/>
        </w:numPr>
        <w:spacing w:after="160" w:line="240" w:lineRule="auto"/>
        <w:ind w:left="993" w:hanging="284"/>
        <w:jc w:val="both"/>
        <w:rPr>
          <w:rFonts w:eastAsiaTheme="minorEastAsia" w:cstheme="minorHAnsi"/>
          <w:color w:val="000000" w:themeColor="text1"/>
          <w:sz w:val="22"/>
          <w:szCs w:val="22"/>
        </w:rPr>
      </w:pPr>
      <w:r w:rsidRPr="001F7D07">
        <w:rPr>
          <w:rFonts w:eastAsia="Arial" w:cstheme="minorHAnsi"/>
          <w:color w:val="000000" w:themeColor="text1"/>
          <w:sz w:val="22"/>
          <w:szCs w:val="22"/>
          <w:lang w:val="en-GB"/>
        </w:rPr>
        <w:lastRenderedPageBreak/>
        <w:t xml:space="preserve">under certain circumstances, erase your Personal Data without undue </w:t>
      </w:r>
      <w:proofErr w:type="gramStart"/>
      <w:r w:rsidRPr="001F7D07">
        <w:rPr>
          <w:rFonts w:eastAsia="Arial" w:cstheme="minorHAnsi"/>
          <w:color w:val="000000" w:themeColor="text1"/>
          <w:sz w:val="22"/>
          <w:szCs w:val="22"/>
          <w:lang w:val="en-GB"/>
        </w:rPr>
        <w:t>delay;</w:t>
      </w:r>
      <w:proofErr w:type="gramEnd"/>
    </w:p>
    <w:p w14:paraId="41EA6C91" w14:textId="773E1684" w:rsidR="77FC5BDE" w:rsidRPr="001F7D07" w:rsidRDefault="77FC5BDE" w:rsidP="305396DE">
      <w:pPr>
        <w:pStyle w:val="ListParagraph"/>
        <w:numPr>
          <w:ilvl w:val="0"/>
          <w:numId w:val="1"/>
        </w:numPr>
        <w:spacing w:after="160" w:line="240" w:lineRule="auto"/>
        <w:ind w:left="993" w:hanging="284"/>
        <w:jc w:val="both"/>
        <w:rPr>
          <w:rFonts w:eastAsiaTheme="minorEastAsia" w:cstheme="minorHAnsi"/>
          <w:color w:val="000000" w:themeColor="text1"/>
          <w:sz w:val="22"/>
          <w:szCs w:val="22"/>
        </w:rPr>
      </w:pPr>
      <w:r w:rsidRPr="001F7D07">
        <w:rPr>
          <w:rFonts w:eastAsia="Arial" w:cstheme="minorHAnsi"/>
          <w:color w:val="000000" w:themeColor="text1"/>
          <w:sz w:val="22"/>
          <w:szCs w:val="22"/>
          <w:lang w:val="en-GB"/>
        </w:rPr>
        <w:t xml:space="preserve">under certain circumstances, be restricted from processing your </w:t>
      </w:r>
      <w:proofErr w:type="gramStart"/>
      <w:r w:rsidRPr="001F7D07">
        <w:rPr>
          <w:rFonts w:eastAsia="Arial" w:cstheme="minorHAnsi"/>
          <w:color w:val="000000" w:themeColor="text1"/>
          <w:sz w:val="22"/>
          <w:szCs w:val="22"/>
          <w:lang w:val="en-GB"/>
        </w:rPr>
        <w:t>data;</w:t>
      </w:r>
      <w:proofErr w:type="gramEnd"/>
    </w:p>
    <w:p w14:paraId="55E009E9" w14:textId="28710481" w:rsidR="77FC5BDE" w:rsidRPr="001F7D07" w:rsidRDefault="77FC5BDE" w:rsidP="305396DE">
      <w:pPr>
        <w:pStyle w:val="ListParagraph"/>
        <w:numPr>
          <w:ilvl w:val="0"/>
          <w:numId w:val="1"/>
        </w:numPr>
        <w:spacing w:after="160" w:line="240" w:lineRule="auto"/>
        <w:ind w:left="993" w:hanging="284"/>
        <w:jc w:val="both"/>
        <w:rPr>
          <w:rFonts w:eastAsiaTheme="minorEastAsia" w:cstheme="minorHAnsi"/>
          <w:color w:val="000000" w:themeColor="text1"/>
          <w:sz w:val="22"/>
          <w:szCs w:val="22"/>
        </w:rPr>
      </w:pPr>
      <w:r w:rsidRPr="001F7D07">
        <w:rPr>
          <w:rFonts w:eastAsia="Arial" w:cstheme="minorHAnsi"/>
          <w:color w:val="000000" w:themeColor="text1"/>
          <w:sz w:val="22"/>
          <w:szCs w:val="22"/>
          <w:lang w:val="en-GB"/>
        </w:rPr>
        <w:t xml:space="preserve">under certain circumstances, furnish you with the Personal Data which you provided us within a structured, commonly used and machine-readable </w:t>
      </w:r>
      <w:proofErr w:type="gramStart"/>
      <w:r w:rsidRPr="001F7D07">
        <w:rPr>
          <w:rFonts w:eastAsia="Arial" w:cstheme="minorHAnsi"/>
          <w:color w:val="000000" w:themeColor="text1"/>
          <w:sz w:val="22"/>
          <w:szCs w:val="22"/>
          <w:lang w:val="en-GB"/>
        </w:rPr>
        <w:t>format;</w:t>
      </w:r>
      <w:proofErr w:type="gramEnd"/>
    </w:p>
    <w:p w14:paraId="26A018DD" w14:textId="253A4AF7" w:rsidR="305396DE" w:rsidRPr="001F7D07" w:rsidRDefault="305396DE" w:rsidP="305396DE">
      <w:pPr>
        <w:spacing w:after="160"/>
        <w:rPr>
          <w:rFonts w:eastAsia="Arial" w:cstheme="minorHAnsi"/>
          <w:color w:val="000000" w:themeColor="text1"/>
          <w:sz w:val="22"/>
          <w:szCs w:val="22"/>
        </w:rPr>
      </w:pPr>
    </w:p>
    <w:p w14:paraId="2F60FCD5" w14:textId="04FCF5F0" w:rsidR="77FC5BDE" w:rsidRPr="001F7D07" w:rsidRDefault="77FC5BDE" w:rsidP="305396DE">
      <w:pPr>
        <w:spacing w:after="160"/>
        <w:ind w:left="720" w:hanging="720"/>
        <w:jc w:val="both"/>
        <w:rPr>
          <w:rFonts w:eastAsia="Arial" w:cstheme="minorHAnsi"/>
          <w:color w:val="000000" w:themeColor="text1"/>
          <w:sz w:val="22"/>
          <w:szCs w:val="22"/>
        </w:rPr>
      </w:pPr>
      <w:r w:rsidRPr="001F7D07">
        <w:rPr>
          <w:rFonts w:eastAsia="Arial" w:cstheme="minorHAnsi"/>
          <w:color w:val="000000" w:themeColor="text1"/>
          <w:sz w:val="22"/>
          <w:szCs w:val="22"/>
          <w:lang w:val="en-GB"/>
        </w:rPr>
        <w:t>1</w:t>
      </w:r>
      <w:r w:rsidR="00335409">
        <w:rPr>
          <w:rFonts w:eastAsia="Arial" w:cstheme="minorHAnsi"/>
          <w:color w:val="000000" w:themeColor="text1"/>
          <w:sz w:val="22"/>
          <w:szCs w:val="22"/>
          <w:lang w:val="en-GB"/>
        </w:rPr>
        <w:t>2</w:t>
      </w:r>
      <w:r w:rsidRPr="001F7D07">
        <w:rPr>
          <w:rFonts w:eastAsia="Arial" w:cstheme="minorHAnsi"/>
          <w:color w:val="000000" w:themeColor="text1"/>
          <w:sz w:val="22"/>
          <w:szCs w:val="22"/>
          <w:lang w:val="en-GB"/>
        </w:rPr>
        <w:t>.2</w:t>
      </w:r>
      <w:r w:rsidR="001F7D07">
        <w:rPr>
          <w:rFonts w:eastAsia="Arial" w:cstheme="minorHAnsi"/>
          <w:color w:val="000000" w:themeColor="text1"/>
          <w:sz w:val="22"/>
          <w:szCs w:val="22"/>
          <w:lang w:val="en-GB"/>
        </w:rPr>
        <w:tab/>
      </w:r>
      <w:r w:rsidRPr="001F7D07">
        <w:rPr>
          <w:rFonts w:eastAsia="Arial" w:cstheme="minorHAnsi"/>
          <w:color w:val="000000" w:themeColor="text1"/>
          <w:sz w:val="22"/>
          <w:szCs w:val="22"/>
          <w:lang w:val="en-GB"/>
        </w:rPr>
        <w:t xml:space="preserve">Requests for any of the above should be addressed by email to the Principal Investigator at </w:t>
      </w:r>
      <w:hyperlink r:id="rId12">
        <w:r w:rsidRPr="001F7D07">
          <w:rPr>
            <w:rStyle w:val="Hyperlink"/>
            <w:rFonts w:eastAsia="Arial" w:cstheme="minorHAnsi"/>
            <w:color w:val="0563C1"/>
            <w:sz w:val="22"/>
            <w:szCs w:val="22"/>
            <w:lang w:val="en-GB"/>
          </w:rPr>
          <w:t>Sinead.osullivan@ul.ie</w:t>
        </w:r>
      </w:hyperlink>
      <w:r w:rsidRPr="001F7D07">
        <w:rPr>
          <w:rFonts w:eastAsia="Arial" w:cstheme="minorHAnsi"/>
          <w:color w:val="000000" w:themeColor="text1"/>
          <w:sz w:val="22"/>
          <w:szCs w:val="22"/>
          <w:lang w:val="en-GB"/>
        </w:rPr>
        <w:t xml:space="preserve"> AND the Data Protection Officer at </w:t>
      </w:r>
      <w:hyperlink r:id="rId13">
        <w:r w:rsidRPr="001F7D07">
          <w:rPr>
            <w:rStyle w:val="Hyperlink"/>
            <w:rFonts w:eastAsia="Arial" w:cstheme="minorHAnsi"/>
            <w:color w:val="0563C1"/>
            <w:sz w:val="22"/>
            <w:szCs w:val="22"/>
            <w:lang w:val="en-GB"/>
          </w:rPr>
          <w:t>dataprotection@ul.ie</w:t>
        </w:r>
      </w:hyperlink>
      <w:r w:rsidRPr="001F7D07">
        <w:rPr>
          <w:rFonts w:eastAsia="Arial" w:cstheme="minorHAnsi"/>
          <w:color w:val="000000" w:themeColor="text1"/>
          <w:sz w:val="22"/>
          <w:szCs w:val="22"/>
          <w:lang w:val="en-GB"/>
        </w:rPr>
        <w:t>. Your request will be processed within 30 days of receipt. Please note, however, it may not be possible to facilitate all requests, for example, where the University is required by law to collect and process certain personal data including that personal information that is required of any research participant.</w:t>
      </w:r>
    </w:p>
    <w:p w14:paraId="5947A30D" w14:textId="28144D9F" w:rsidR="305396DE" w:rsidRPr="001F7D07" w:rsidRDefault="305396DE" w:rsidP="305396DE">
      <w:pPr>
        <w:spacing w:after="160"/>
        <w:rPr>
          <w:rFonts w:eastAsia="Arial" w:cstheme="minorHAnsi"/>
          <w:color w:val="000000" w:themeColor="text1"/>
          <w:sz w:val="22"/>
          <w:szCs w:val="22"/>
        </w:rPr>
      </w:pPr>
    </w:p>
    <w:p w14:paraId="7B96C442" w14:textId="2BD82712" w:rsidR="77FC5BDE" w:rsidRPr="001F7D07" w:rsidRDefault="77FC5BDE" w:rsidP="305396DE">
      <w:pPr>
        <w:spacing w:after="160"/>
        <w:ind w:left="720" w:hanging="720"/>
        <w:jc w:val="both"/>
        <w:rPr>
          <w:rFonts w:eastAsia="Arial" w:cstheme="minorHAnsi"/>
          <w:color w:val="000000" w:themeColor="text1"/>
          <w:sz w:val="22"/>
          <w:szCs w:val="22"/>
        </w:rPr>
      </w:pPr>
      <w:r w:rsidRPr="001F7D07">
        <w:rPr>
          <w:rFonts w:eastAsia="Arial" w:cstheme="minorHAnsi"/>
          <w:color w:val="000000" w:themeColor="text1"/>
          <w:sz w:val="22"/>
          <w:szCs w:val="22"/>
          <w:lang w:val="en-GB"/>
        </w:rPr>
        <w:t>1</w:t>
      </w:r>
      <w:r w:rsidR="00335409">
        <w:rPr>
          <w:rFonts w:eastAsia="Arial" w:cstheme="minorHAnsi"/>
          <w:color w:val="000000" w:themeColor="text1"/>
          <w:sz w:val="22"/>
          <w:szCs w:val="22"/>
          <w:lang w:val="en-GB"/>
        </w:rPr>
        <w:t>2</w:t>
      </w:r>
      <w:r w:rsidRPr="001F7D07">
        <w:rPr>
          <w:rFonts w:eastAsia="Arial" w:cstheme="minorHAnsi"/>
          <w:color w:val="000000" w:themeColor="text1"/>
          <w:sz w:val="22"/>
          <w:szCs w:val="22"/>
          <w:lang w:val="en-GB"/>
        </w:rPr>
        <w:t>.3</w:t>
      </w:r>
      <w:r w:rsidR="001F7D07">
        <w:rPr>
          <w:rFonts w:eastAsia="Arial" w:cstheme="minorHAnsi"/>
          <w:color w:val="000000" w:themeColor="text1"/>
          <w:sz w:val="22"/>
          <w:szCs w:val="22"/>
          <w:lang w:val="en-GB"/>
        </w:rPr>
        <w:tab/>
      </w:r>
      <w:r w:rsidRPr="001F7D07">
        <w:rPr>
          <w:rFonts w:eastAsia="Arial" w:cstheme="minorHAnsi"/>
          <w:color w:val="000000" w:themeColor="text1"/>
          <w:sz w:val="22"/>
          <w:szCs w:val="22"/>
          <w:lang w:val="en-GB"/>
        </w:rPr>
        <w:t>It is your responsibility to let the Principal Investigator know if your contact details change.</w:t>
      </w:r>
    </w:p>
    <w:p w14:paraId="6414607B" w14:textId="16318BEC" w:rsidR="305396DE" w:rsidRPr="001F7D07" w:rsidRDefault="305396DE" w:rsidP="305396DE">
      <w:pPr>
        <w:spacing w:after="160"/>
        <w:ind w:left="720" w:hanging="720"/>
        <w:rPr>
          <w:rFonts w:eastAsia="Arial" w:cstheme="minorHAnsi"/>
          <w:color w:val="000000" w:themeColor="text1"/>
          <w:sz w:val="22"/>
          <w:szCs w:val="22"/>
        </w:rPr>
      </w:pPr>
    </w:p>
    <w:p w14:paraId="3DD372FB" w14:textId="546A8B31" w:rsidR="77FC5BDE" w:rsidRPr="001F7D07" w:rsidRDefault="77FC5BDE" w:rsidP="305396DE">
      <w:pPr>
        <w:spacing w:after="160"/>
        <w:rPr>
          <w:rFonts w:eastAsia="Arial" w:cstheme="minorHAnsi"/>
          <w:color w:val="000000" w:themeColor="text1"/>
          <w:sz w:val="22"/>
          <w:szCs w:val="22"/>
        </w:rPr>
      </w:pPr>
      <w:r w:rsidRPr="001F7D07">
        <w:rPr>
          <w:rFonts w:eastAsia="Arial" w:cstheme="minorHAnsi"/>
          <w:b/>
          <w:bCs/>
          <w:color w:val="000000" w:themeColor="text1"/>
          <w:sz w:val="22"/>
          <w:szCs w:val="22"/>
          <w:lang w:val="en-GB"/>
        </w:rPr>
        <w:t>1</w:t>
      </w:r>
      <w:r w:rsidR="00335409">
        <w:rPr>
          <w:rFonts w:eastAsia="Arial" w:cstheme="minorHAnsi"/>
          <w:b/>
          <w:bCs/>
          <w:color w:val="000000" w:themeColor="text1"/>
          <w:sz w:val="22"/>
          <w:szCs w:val="22"/>
          <w:lang w:val="en-GB"/>
        </w:rPr>
        <w:t>3</w:t>
      </w:r>
      <w:r w:rsidRPr="001F7D07">
        <w:rPr>
          <w:rFonts w:eastAsia="Arial" w:cstheme="minorHAnsi"/>
          <w:b/>
          <w:bCs/>
          <w:color w:val="000000" w:themeColor="text1"/>
          <w:sz w:val="22"/>
          <w:szCs w:val="22"/>
          <w:lang w:val="en-GB"/>
        </w:rPr>
        <w:t>. Queries, Contacts, Right of Complaint</w:t>
      </w:r>
    </w:p>
    <w:p w14:paraId="22265EE3" w14:textId="6D1F94EA" w:rsidR="305396DE" w:rsidRPr="001F7D07" w:rsidRDefault="305396DE" w:rsidP="305396DE">
      <w:pPr>
        <w:spacing w:after="160"/>
        <w:rPr>
          <w:rFonts w:eastAsia="Arial" w:cstheme="minorHAnsi"/>
          <w:color w:val="000000" w:themeColor="text1"/>
          <w:sz w:val="22"/>
          <w:szCs w:val="22"/>
        </w:rPr>
      </w:pPr>
    </w:p>
    <w:p w14:paraId="4EE2E6B6" w14:textId="177184F5" w:rsidR="77FC5BDE" w:rsidRPr="001F7D07" w:rsidRDefault="77FC5BDE" w:rsidP="305396DE">
      <w:pPr>
        <w:spacing w:after="160"/>
        <w:ind w:left="720" w:hanging="720"/>
        <w:jc w:val="both"/>
        <w:rPr>
          <w:rFonts w:eastAsia="Arial" w:cstheme="minorHAnsi"/>
          <w:color w:val="000000" w:themeColor="text1"/>
          <w:sz w:val="22"/>
          <w:szCs w:val="22"/>
        </w:rPr>
      </w:pPr>
      <w:r w:rsidRPr="001F7D07">
        <w:rPr>
          <w:rFonts w:eastAsia="Arial" w:cstheme="minorHAnsi"/>
          <w:color w:val="000000" w:themeColor="text1"/>
          <w:sz w:val="22"/>
          <w:szCs w:val="22"/>
          <w:lang w:val="en"/>
        </w:rPr>
        <w:t>1</w:t>
      </w:r>
      <w:r w:rsidR="00335409">
        <w:rPr>
          <w:rFonts w:eastAsia="Arial" w:cstheme="minorHAnsi"/>
          <w:color w:val="000000" w:themeColor="text1"/>
          <w:sz w:val="22"/>
          <w:szCs w:val="22"/>
          <w:lang w:val="en"/>
        </w:rPr>
        <w:t>3</w:t>
      </w:r>
      <w:r w:rsidRPr="001F7D07">
        <w:rPr>
          <w:rFonts w:eastAsia="Arial" w:cstheme="minorHAnsi"/>
          <w:color w:val="000000" w:themeColor="text1"/>
          <w:sz w:val="22"/>
          <w:szCs w:val="22"/>
          <w:lang w:val="en"/>
        </w:rPr>
        <w:t>.1</w:t>
      </w:r>
      <w:r w:rsidR="001F7D07">
        <w:rPr>
          <w:rFonts w:eastAsia="Arial" w:cstheme="minorHAnsi"/>
          <w:color w:val="000000" w:themeColor="text1"/>
          <w:sz w:val="22"/>
          <w:szCs w:val="22"/>
          <w:lang w:val="en"/>
        </w:rPr>
        <w:tab/>
      </w:r>
      <w:r w:rsidRPr="001F7D07">
        <w:rPr>
          <w:rFonts w:eastAsia="Arial" w:cstheme="minorHAnsi"/>
          <w:color w:val="000000" w:themeColor="text1"/>
          <w:sz w:val="22"/>
          <w:szCs w:val="22"/>
          <w:lang w:val="en"/>
        </w:rPr>
        <w:t xml:space="preserve">Further information on Data Protection at the University of Limerick may be viewed at </w:t>
      </w:r>
      <w:hyperlink r:id="rId14">
        <w:r w:rsidRPr="001F7D07">
          <w:rPr>
            <w:rStyle w:val="Hyperlink"/>
            <w:rFonts w:eastAsia="Arial" w:cstheme="minorHAnsi"/>
            <w:color w:val="0563C1"/>
            <w:sz w:val="22"/>
            <w:szCs w:val="22"/>
            <w:lang w:val="en"/>
          </w:rPr>
          <w:t>www.ul.ie/dataprotection</w:t>
        </w:r>
      </w:hyperlink>
      <w:r w:rsidRPr="001F7D07">
        <w:rPr>
          <w:rFonts w:eastAsia="Arial" w:cstheme="minorHAnsi"/>
          <w:color w:val="000000" w:themeColor="text1"/>
          <w:sz w:val="22"/>
          <w:szCs w:val="22"/>
          <w:lang w:val="en"/>
        </w:rPr>
        <w:t xml:space="preserve">. You can contact the Data Protection Officer at </w:t>
      </w:r>
      <w:hyperlink r:id="rId15">
        <w:r w:rsidRPr="001F7D07">
          <w:rPr>
            <w:rStyle w:val="Hyperlink"/>
            <w:rFonts w:eastAsia="Arial" w:cstheme="minorHAnsi"/>
            <w:color w:val="0563C1"/>
            <w:sz w:val="22"/>
            <w:szCs w:val="22"/>
            <w:lang w:val="en"/>
          </w:rPr>
          <w:t>dataprotection@ul.ie</w:t>
        </w:r>
      </w:hyperlink>
      <w:r w:rsidRPr="001F7D07">
        <w:rPr>
          <w:rFonts w:eastAsia="Arial" w:cstheme="minorHAnsi"/>
          <w:color w:val="000000" w:themeColor="text1"/>
          <w:sz w:val="22"/>
          <w:szCs w:val="22"/>
          <w:lang w:val="en"/>
        </w:rPr>
        <w:t xml:space="preserve"> or by writing to </w:t>
      </w:r>
      <w:r w:rsidRPr="001F7D07">
        <w:rPr>
          <w:rFonts w:eastAsia="Arial" w:cstheme="minorHAnsi"/>
          <w:color w:val="000000" w:themeColor="text1"/>
          <w:sz w:val="22"/>
          <w:szCs w:val="22"/>
          <w:lang w:val="en-GB"/>
        </w:rPr>
        <w:t>Data Protection Officer, Room A1-073, University of Limerick, Limerick.</w:t>
      </w:r>
    </w:p>
    <w:p w14:paraId="5CD4BE6F" w14:textId="56B7B61E" w:rsidR="305396DE" w:rsidRPr="001F7D07" w:rsidRDefault="305396DE" w:rsidP="305396DE">
      <w:pPr>
        <w:spacing w:after="160"/>
        <w:rPr>
          <w:rFonts w:eastAsia="Arial" w:cstheme="minorHAnsi"/>
          <w:color w:val="000000" w:themeColor="text1"/>
          <w:sz w:val="22"/>
          <w:szCs w:val="22"/>
        </w:rPr>
      </w:pPr>
    </w:p>
    <w:p w14:paraId="44ED8DD9" w14:textId="06FE485B" w:rsidR="77FC5BDE" w:rsidRPr="001F7D07" w:rsidRDefault="77FC5BDE" w:rsidP="305396DE">
      <w:pPr>
        <w:spacing w:after="160"/>
        <w:ind w:left="720" w:hanging="720"/>
        <w:jc w:val="both"/>
        <w:rPr>
          <w:rFonts w:eastAsia="Arial" w:cstheme="minorHAnsi"/>
          <w:color w:val="000000" w:themeColor="text1"/>
          <w:sz w:val="22"/>
          <w:szCs w:val="22"/>
        </w:rPr>
      </w:pPr>
      <w:r w:rsidRPr="001F7D07">
        <w:rPr>
          <w:rFonts w:eastAsia="Arial" w:cstheme="minorHAnsi"/>
          <w:color w:val="000000" w:themeColor="text1"/>
          <w:sz w:val="22"/>
          <w:szCs w:val="22"/>
          <w:lang w:val="en"/>
        </w:rPr>
        <w:t>1</w:t>
      </w:r>
      <w:r w:rsidR="00335409">
        <w:rPr>
          <w:rFonts w:eastAsia="Arial" w:cstheme="minorHAnsi"/>
          <w:color w:val="000000" w:themeColor="text1"/>
          <w:sz w:val="22"/>
          <w:szCs w:val="22"/>
          <w:lang w:val="en"/>
        </w:rPr>
        <w:t>3</w:t>
      </w:r>
      <w:r w:rsidRPr="001F7D07">
        <w:rPr>
          <w:rFonts w:eastAsia="Arial" w:cstheme="minorHAnsi"/>
          <w:color w:val="000000" w:themeColor="text1"/>
          <w:sz w:val="22"/>
          <w:szCs w:val="22"/>
          <w:lang w:val="en"/>
        </w:rPr>
        <w:t>.2</w:t>
      </w:r>
      <w:r w:rsidR="001F7D07">
        <w:rPr>
          <w:rFonts w:eastAsia="Arial" w:cstheme="minorHAnsi"/>
          <w:color w:val="000000" w:themeColor="text1"/>
          <w:sz w:val="22"/>
          <w:szCs w:val="22"/>
          <w:lang w:val="en"/>
        </w:rPr>
        <w:tab/>
      </w:r>
      <w:r w:rsidRPr="001F7D07">
        <w:rPr>
          <w:rFonts w:eastAsia="Arial" w:cstheme="minorHAnsi"/>
          <w:color w:val="000000" w:themeColor="text1"/>
          <w:sz w:val="22"/>
          <w:szCs w:val="22"/>
          <w:lang w:val="en"/>
        </w:rPr>
        <w:t xml:space="preserve">You have a right to lodge a complaint with the Office of the Data Protection Commissioner (Supervisory Authority). While we recommend that you raise any concerns or queries with us first at the following email address </w:t>
      </w:r>
      <w:hyperlink r:id="rId16">
        <w:r w:rsidRPr="001F7D07">
          <w:rPr>
            <w:rStyle w:val="Hyperlink"/>
            <w:rFonts w:eastAsia="Arial" w:cstheme="minorHAnsi"/>
            <w:color w:val="0563C1"/>
            <w:sz w:val="22"/>
            <w:szCs w:val="22"/>
            <w:lang w:val="en"/>
          </w:rPr>
          <w:t>sinead.osullivan@ul.ie</w:t>
        </w:r>
      </w:hyperlink>
      <w:r w:rsidRPr="001F7D07">
        <w:rPr>
          <w:rFonts w:eastAsia="Arial" w:cstheme="minorHAnsi"/>
          <w:color w:val="000000" w:themeColor="text1"/>
          <w:sz w:val="22"/>
          <w:szCs w:val="22"/>
          <w:lang w:val="en"/>
        </w:rPr>
        <w:t xml:space="preserve">, you may contact that Office at </w:t>
      </w:r>
      <w:hyperlink r:id="rId17">
        <w:r w:rsidRPr="001F7D07">
          <w:rPr>
            <w:rStyle w:val="Hyperlink"/>
            <w:rFonts w:eastAsia="Arial" w:cstheme="minorHAnsi"/>
            <w:color w:val="0563C1"/>
            <w:sz w:val="22"/>
            <w:szCs w:val="22"/>
            <w:lang w:val="en-GB"/>
          </w:rPr>
          <w:t>info@dataprotection.ie</w:t>
        </w:r>
      </w:hyperlink>
      <w:r w:rsidRPr="001F7D07">
        <w:rPr>
          <w:rFonts w:eastAsia="Arial" w:cstheme="minorHAnsi"/>
          <w:color w:val="222222"/>
          <w:sz w:val="22"/>
          <w:szCs w:val="22"/>
          <w:lang w:val="en-GB"/>
        </w:rPr>
        <w:t xml:space="preserve"> </w:t>
      </w:r>
      <w:r w:rsidRPr="001F7D07">
        <w:rPr>
          <w:rFonts w:eastAsia="Arial" w:cstheme="minorHAnsi"/>
          <w:color w:val="000000" w:themeColor="text1"/>
          <w:sz w:val="22"/>
          <w:szCs w:val="22"/>
          <w:lang w:val="en"/>
        </w:rPr>
        <w:t xml:space="preserve">or by writing to the </w:t>
      </w:r>
      <w:r w:rsidRPr="001F7D07">
        <w:rPr>
          <w:rFonts w:eastAsia="Arial" w:cstheme="minorHAnsi"/>
          <w:color w:val="000000" w:themeColor="text1"/>
          <w:sz w:val="22"/>
          <w:szCs w:val="22"/>
          <w:lang w:val="en-GB"/>
        </w:rPr>
        <w:t xml:space="preserve">Data Protection Commissioner, Canal House, Station Road, </w:t>
      </w:r>
      <w:proofErr w:type="spellStart"/>
      <w:r w:rsidRPr="001F7D07">
        <w:rPr>
          <w:rFonts w:eastAsia="Arial" w:cstheme="minorHAnsi"/>
          <w:color w:val="000000" w:themeColor="text1"/>
          <w:sz w:val="22"/>
          <w:szCs w:val="22"/>
          <w:lang w:val="en-GB"/>
        </w:rPr>
        <w:t>Portarlington</w:t>
      </w:r>
      <w:proofErr w:type="spellEnd"/>
      <w:r w:rsidRPr="001F7D07">
        <w:rPr>
          <w:rFonts w:eastAsia="Arial" w:cstheme="minorHAnsi"/>
          <w:color w:val="000000" w:themeColor="text1"/>
          <w:sz w:val="22"/>
          <w:szCs w:val="22"/>
          <w:lang w:val="en-GB"/>
        </w:rPr>
        <w:t>, Co. Laois.</w:t>
      </w:r>
    </w:p>
    <w:p w14:paraId="3EA9C51F" w14:textId="27B41DE4" w:rsidR="305396DE" w:rsidRPr="001F7D07" w:rsidRDefault="305396DE" w:rsidP="305396DE">
      <w:pPr>
        <w:spacing w:after="160"/>
        <w:rPr>
          <w:rFonts w:eastAsia="Arial" w:cstheme="minorHAnsi"/>
          <w:color w:val="000000" w:themeColor="text1"/>
          <w:sz w:val="22"/>
          <w:szCs w:val="22"/>
        </w:rPr>
      </w:pPr>
    </w:p>
    <w:p w14:paraId="4FCB5020" w14:textId="7E164881" w:rsidR="305396DE" w:rsidRPr="001F7D07" w:rsidRDefault="305396DE" w:rsidP="305396DE">
      <w:pPr>
        <w:rPr>
          <w:rFonts w:cstheme="minorHAnsi"/>
          <w:sz w:val="22"/>
          <w:szCs w:val="22"/>
        </w:rPr>
      </w:pPr>
    </w:p>
    <w:sectPr w:rsidR="305396DE" w:rsidRPr="001F7D07" w:rsidSect="00C64CDA">
      <w:footerReference w:type="default" r:id="rId18"/>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A6E3A" w14:textId="77777777" w:rsidR="00674A56" w:rsidRDefault="00674A56">
      <w:r>
        <w:separator/>
      </w:r>
    </w:p>
    <w:p w14:paraId="7BD3797D" w14:textId="77777777" w:rsidR="00674A56" w:rsidRDefault="00674A56"/>
  </w:endnote>
  <w:endnote w:type="continuationSeparator" w:id="0">
    <w:p w14:paraId="4AACD5B7" w14:textId="77777777" w:rsidR="00674A56" w:rsidRDefault="00674A56">
      <w:r>
        <w:continuationSeparator/>
      </w:r>
    </w:p>
    <w:p w14:paraId="638FA405" w14:textId="77777777" w:rsidR="00674A56" w:rsidRDefault="0067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C093" w14:textId="0D1E3907" w:rsidR="00447041" w:rsidRDefault="00D03AC1">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9198A" w14:textId="77777777" w:rsidR="00674A56" w:rsidRDefault="00674A56">
      <w:r>
        <w:separator/>
      </w:r>
    </w:p>
    <w:p w14:paraId="23756527" w14:textId="77777777" w:rsidR="00674A56" w:rsidRDefault="00674A56"/>
  </w:footnote>
  <w:footnote w:type="continuationSeparator" w:id="0">
    <w:p w14:paraId="11ED78D6" w14:textId="77777777" w:rsidR="00674A56" w:rsidRDefault="00674A56">
      <w:r>
        <w:continuationSeparator/>
      </w:r>
    </w:p>
    <w:p w14:paraId="5E416D67" w14:textId="77777777" w:rsidR="00674A56" w:rsidRDefault="00674A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03FA6"/>
    <w:multiLevelType w:val="hybridMultilevel"/>
    <w:tmpl w:val="E52EADC8"/>
    <w:lvl w:ilvl="0" w:tplc="54B8886A">
      <w:start w:val="1"/>
      <w:numFmt w:val="decimal"/>
      <w:lvlText w:val="%1."/>
      <w:lvlJc w:val="left"/>
      <w:pPr>
        <w:ind w:left="720" w:hanging="360"/>
      </w:pPr>
    </w:lvl>
    <w:lvl w:ilvl="1" w:tplc="F34E9768">
      <w:start w:val="1"/>
      <w:numFmt w:val="decimal"/>
      <w:lvlText w:val="%1.%2"/>
      <w:lvlJc w:val="left"/>
      <w:pPr>
        <w:ind w:left="1440" w:hanging="360"/>
      </w:pPr>
    </w:lvl>
    <w:lvl w:ilvl="2" w:tplc="D81C51CE">
      <w:start w:val="1"/>
      <w:numFmt w:val="lowerRoman"/>
      <w:lvlText w:val="%3."/>
      <w:lvlJc w:val="right"/>
      <w:pPr>
        <w:ind w:left="2160" w:hanging="180"/>
      </w:pPr>
    </w:lvl>
    <w:lvl w:ilvl="3" w:tplc="D36EDEA2">
      <w:start w:val="1"/>
      <w:numFmt w:val="decimal"/>
      <w:lvlText w:val="%4."/>
      <w:lvlJc w:val="left"/>
      <w:pPr>
        <w:ind w:left="2880" w:hanging="360"/>
      </w:pPr>
    </w:lvl>
    <w:lvl w:ilvl="4" w:tplc="A9465B9A">
      <w:start w:val="1"/>
      <w:numFmt w:val="lowerLetter"/>
      <w:lvlText w:val="%5."/>
      <w:lvlJc w:val="left"/>
      <w:pPr>
        <w:ind w:left="3600" w:hanging="360"/>
      </w:pPr>
    </w:lvl>
    <w:lvl w:ilvl="5" w:tplc="97B69350">
      <w:start w:val="1"/>
      <w:numFmt w:val="lowerRoman"/>
      <w:lvlText w:val="%6."/>
      <w:lvlJc w:val="right"/>
      <w:pPr>
        <w:ind w:left="4320" w:hanging="180"/>
      </w:pPr>
    </w:lvl>
    <w:lvl w:ilvl="6" w:tplc="E1506F3A">
      <w:start w:val="1"/>
      <w:numFmt w:val="decimal"/>
      <w:lvlText w:val="%7."/>
      <w:lvlJc w:val="left"/>
      <w:pPr>
        <w:ind w:left="5040" w:hanging="360"/>
      </w:pPr>
    </w:lvl>
    <w:lvl w:ilvl="7" w:tplc="72F456F2">
      <w:start w:val="1"/>
      <w:numFmt w:val="lowerLetter"/>
      <w:lvlText w:val="%8."/>
      <w:lvlJc w:val="left"/>
      <w:pPr>
        <w:ind w:left="5760" w:hanging="360"/>
      </w:pPr>
    </w:lvl>
    <w:lvl w:ilvl="8" w:tplc="DC068002">
      <w:start w:val="1"/>
      <w:numFmt w:val="lowerRoman"/>
      <w:lvlText w:val="%9."/>
      <w:lvlJc w:val="right"/>
      <w:pPr>
        <w:ind w:left="6480" w:hanging="180"/>
      </w:pPr>
    </w:lvl>
  </w:abstractNum>
  <w:abstractNum w:abstractNumId="11" w15:restartNumberingAfterBreak="0">
    <w:nsid w:val="205F1CAB"/>
    <w:multiLevelType w:val="hybridMultilevel"/>
    <w:tmpl w:val="15BAFBE6"/>
    <w:lvl w:ilvl="0" w:tplc="6D5CF3AA">
      <w:start w:val="1"/>
      <w:numFmt w:val="decimal"/>
      <w:lvlText w:val="%1"/>
      <w:lvlJc w:val="left"/>
      <w:pPr>
        <w:ind w:left="720" w:hanging="360"/>
      </w:pPr>
    </w:lvl>
    <w:lvl w:ilvl="1" w:tplc="778EF2B6">
      <w:start w:val="1"/>
      <w:numFmt w:val="lowerLetter"/>
      <w:lvlText w:val="%2."/>
      <w:lvlJc w:val="left"/>
      <w:pPr>
        <w:ind w:left="1440" w:hanging="360"/>
      </w:pPr>
    </w:lvl>
    <w:lvl w:ilvl="2" w:tplc="BB8A57AA">
      <w:start w:val="1"/>
      <w:numFmt w:val="lowerRoman"/>
      <w:lvlText w:val="%3."/>
      <w:lvlJc w:val="right"/>
      <w:pPr>
        <w:ind w:left="2160" w:hanging="180"/>
      </w:pPr>
    </w:lvl>
    <w:lvl w:ilvl="3" w:tplc="7DD6E05C">
      <w:start w:val="1"/>
      <w:numFmt w:val="decimal"/>
      <w:lvlText w:val="%4."/>
      <w:lvlJc w:val="left"/>
      <w:pPr>
        <w:ind w:left="2880" w:hanging="360"/>
      </w:pPr>
    </w:lvl>
    <w:lvl w:ilvl="4" w:tplc="D6622502">
      <w:start w:val="1"/>
      <w:numFmt w:val="lowerLetter"/>
      <w:lvlText w:val="%5."/>
      <w:lvlJc w:val="left"/>
      <w:pPr>
        <w:ind w:left="3600" w:hanging="360"/>
      </w:pPr>
    </w:lvl>
    <w:lvl w:ilvl="5" w:tplc="09CC1A4A">
      <w:start w:val="1"/>
      <w:numFmt w:val="lowerRoman"/>
      <w:lvlText w:val="%6."/>
      <w:lvlJc w:val="right"/>
      <w:pPr>
        <w:ind w:left="4320" w:hanging="180"/>
      </w:pPr>
    </w:lvl>
    <w:lvl w:ilvl="6" w:tplc="D7845BC8">
      <w:start w:val="1"/>
      <w:numFmt w:val="decimal"/>
      <w:lvlText w:val="%7."/>
      <w:lvlJc w:val="left"/>
      <w:pPr>
        <w:ind w:left="5040" w:hanging="360"/>
      </w:pPr>
    </w:lvl>
    <w:lvl w:ilvl="7" w:tplc="76421DBC">
      <w:start w:val="1"/>
      <w:numFmt w:val="lowerLetter"/>
      <w:lvlText w:val="%8."/>
      <w:lvlJc w:val="left"/>
      <w:pPr>
        <w:ind w:left="5760" w:hanging="360"/>
      </w:pPr>
    </w:lvl>
    <w:lvl w:ilvl="8" w:tplc="079AEC84">
      <w:start w:val="1"/>
      <w:numFmt w:val="lowerRoman"/>
      <w:lvlText w:val="%9."/>
      <w:lvlJc w:val="right"/>
      <w:pPr>
        <w:ind w:left="6480" w:hanging="180"/>
      </w:pPr>
    </w:lvl>
  </w:abstractNum>
  <w:abstractNum w:abstractNumId="12" w15:restartNumberingAfterBreak="0">
    <w:nsid w:val="42DA6B13"/>
    <w:multiLevelType w:val="hybridMultilevel"/>
    <w:tmpl w:val="31AE6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E110F3"/>
    <w:multiLevelType w:val="hybridMultilevel"/>
    <w:tmpl w:val="DB6C6A02"/>
    <w:lvl w:ilvl="0" w:tplc="5F326846">
      <w:start w:val="1"/>
      <w:numFmt w:val="bullet"/>
      <w:lvlText w:val=""/>
      <w:lvlJc w:val="left"/>
      <w:pPr>
        <w:ind w:left="720" w:hanging="360"/>
      </w:pPr>
      <w:rPr>
        <w:rFonts w:ascii="Symbol" w:hAnsi="Symbol" w:hint="default"/>
      </w:rPr>
    </w:lvl>
    <w:lvl w:ilvl="1" w:tplc="9BF20976">
      <w:start w:val="1"/>
      <w:numFmt w:val="bullet"/>
      <w:lvlText w:val="o"/>
      <w:lvlJc w:val="left"/>
      <w:pPr>
        <w:ind w:left="1440" w:hanging="360"/>
      </w:pPr>
      <w:rPr>
        <w:rFonts w:ascii="Courier New" w:hAnsi="Courier New" w:hint="default"/>
      </w:rPr>
    </w:lvl>
    <w:lvl w:ilvl="2" w:tplc="3DCE556E">
      <w:start w:val="1"/>
      <w:numFmt w:val="bullet"/>
      <w:lvlText w:val=""/>
      <w:lvlJc w:val="left"/>
      <w:pPr>
        <w:ind w:left="2160" w:hanging="360"/>
      </w:pPr>
      <w:rPr>
        <w:rFonts w:ascii="Wingdings" w:hAnsi="Wingdings" w:hint="default"/>
      </w:rPr>
    </w:lvl>
    <w:lvl w:ilvl="3" w:tplc="CF125A8C">
      <w:start w:val="1"/>
      <w:numFmt w:val="bullet"/>
      <w:lvlText w:val=""/>
      <w:lvlJc w:val="left"/>
      <w:pPr>
        <w:ind w:left="2880" w:hanging="360"/>
      </w:pPr>
      <w:rPr>
        <w:rFonts w:ascii="Symbol" w:hAnsi="Symbol" w:hint="default"/>
      </w:rPr>
    </w:lvl>
    <w:lvl w:ilvl="4" w:tplc="0F488878">
      <w:start w:val="1"/>
      <w:numFmt w:val="bullet"/>
      <w:lvlText w:val="o"/>
      <w:lvlJc w:val="left"/>
      <w:pPr>
        <w:ind w:left="3600" w:hanging="360"/>
      </w:pPr>
      <w:rPr>
        <w:rFonts w:ascii="Courier New" w:hAnsi="Courier New" w:hint="default"/>
      </w:rPr>
    </w:lvl>
    <w:lvl w:ilvl="5" w:tplc="EB54B78E">
      <w:start w:val="1"/>
      <w:numFmt w:val="bullet"/>
      <w:lvlText w:val=""/>
      <w:lvlJc w:val="left"/>
      <w:pPr>
        <w:ind w:left="4320" w:hanging="360"/>
      </w:pPr>
      <w:rPr>
        <w:rFonts w:ascii="Wingdings" w:hAnsi="Wingdings" w:hint="default"/>
      </w:rPr>
    </w:lvl>
    <w:lvl w:ilvl="6" w:tplc="354648AC">
      <w:start w:val="1"/>
      <w:numFmt w:val="bullet"/>
      <w:lvlText w:val=""/>
      <w:lvlJc w:val="left"/>
      <w:pPr>
        <w:ind w:left="5040" w:hanging="360"/>
      </w:pPr>
      <w:rPr>
        <w:rFonts w:ascii="Symbol" w:hAnsi="Symbol" w:hint="default"/>
      </w:rPr>
    </w:lvl>
    <w:lvl w:ilvl="7" w:tplc="54A25C0C">
      <w:start w:val="1"/>
      <w:numFmt w:val="bullet"/>
      <w:lvlText w:val="o"/>
      <w:lvlJc w:val="left"/>
      <w:pPr>
        <w:ind w:left="5760" w:hanging="360"/>
      </w:pPr>
      <w:rPr>
        <w:rFonts w:ascii="Courier New" w:hAnsi="Courier New" w:hint="default"/>
      </w:rPr>
    </w:lvl>
    <w:lvl w:ilvl="8" w:tplc="90662500">
      <w:start w:val="1"/>
      <w:numFmt w:val="bullet"/>
      <w:lvlText w:val=""/>
      <w:lvlJc w:val="left"/>
      <w:pPr>
        <w:ind w:left="6480" w:hanging="360"/>
      </w:pPr>
      <w:rPr>
        <w:rFonts w:ascii="Wingdings" w:hAnsi="Wingdings" w:hint="default"/>
      </w:rPr>
    </w:lvl>
  </w:abstractNum>
  <w:abstractNum w:abstractNumId="14" w15:restartNumberingAfterBreak="0">
    <w:nsid w:val="651E0C94"/>
    <w:multiLevelType w:val="hybridMultilevel"/>
    <w:tmpl w:val="52028E32"/>
    <w:lvl w:ilvl="0" w:tplc="8D6AB736">
      <w:start w:val="1"/>
      <w:numFmt w:val="bullet"/>
      <w:lvlText w:val=""/>
      <w:lvlJc w:val="left"/>
      <w:pPr>
        <w:ind w:left="720" w:hanging="360"/>
      </w:pPr>
      <w:rPr>
        <w:rFonts w:ascii="Symbol" w:hAnsi="Symbol" w:hint="default"/>
      </w:rPr>
    </w:lvl>
    <w:lvl w:ilvl="1" w:tplc="20C0BD7C">
      <w:start w:val="1"/>
      <w:numFmt w:val="bullet"/>
      <w:lvlText w:val="o"/>
      <w:lvlJc w:val="left"/>
      <w:pPr>
        <w:ind w:left="1440" w:hanging="360"/>
      </w:pPr>
      <w:rPr>
        <w:rFonts w:ascii="Courier New" w:hAnsi="Courier New" w:hint="default"/>
      </w:rPr>
    </w:lvl>
    <w:lvl w:ilvl="2" w:tplc="B4AA571C">
      <w:start w:val="1"/>
      <w:numFmt w:val="bullet"/>
      <w:lvlText w:val=""/>
      <w:lvlJc w:val="left"/>
      <w:pPr>
        <w:ind w:left="2160" w:hanging="360"/>
      </w:pPr>
      <w:rPr>
        <w:rFonts w:ascii="Wingdings" w:hAnsi="Wingdings" w:hint="default"/>
      </w:rPr>
    </w:lvl>
    <w:lvl w:ilvl="3" w:tplc="562C6C62">
      <w:start w:val="1"/>
      <w:numFmt w:val="bullet"/>
      <w:lvlText w:val=""/>
      <w:lvlJc w:val="left"/>
      <w:pPr>
        <w:ind w:left="2880" w:hanging="360"/>
      </w:pPr>
      <w:rPr>
        <w:rFonts w:ascii="Symbol" w:hAnsi="Symbol" w:hint="default"/>
      </w:rPr>
    </w:lvl>
    <w:lvl w:ilvl="4" w:tplc="678852F6">
      <w:start w:val="1"/>
      <w:numFmt w:val="bullet"/>
      <w:lvlText w:val="o"/>
      <w:lvlJc w:val="left"/>
      <w:pPr>
        <w:ind w:left="3600" w:hanging="360"/>
      </w:pPr>
      <w:rPr>
        <w:rFonts w:ascii="Courier New" w:hAnsi="Courier New" w:hint="default"/>
      </w:rPr>
    </w:lvl>
    <w:lvl w:ilvl="5" w:tplc="0C06A970">
      <w:start w:val="1"/>
      <w:numFmt w:val="bullet"/>
      <w:lvlText w:val=""/>
      <w:lvlJc w:val="left"/>
      <w:pPr>
        <w:ind w:left="4320" w:hanging="360"/>
      </w:pPr>
      <w:rPr>
        <w:rFonts w:ascii="Wingdings" w:hAnsi="Wingdings" w:hint="default"/>
      </w:rPr>
    </w:lvl>
    <w:lvl w:ilvl="6" w:tplc="A13ACF0C">
      <w:start w:val="1"/>
      <w:numFmt w:val="bullet"/>
      <w:lvlText w:val=""/>
      <w:lvlJc w:val="left"/>
      <w:pPr>
        <w:ind w:left="5040" w:hanging="360"/>
      </w:pPr>
      <w:rPr>
        <w:rFonts w:ascii="Symbol" w:hAnsi="Symbol" w:hint="default"/>
      </w:rPr>
    </w:lvl>
    <w:lvl w:ilvl="7" w:tplc="93EE80DA">
      <w:start w:val="1"/>
      <w:numFmt w:val="bullet"/>
      <w:lvlText w:val="o"/>
      <w:lvlJc w:val="left"/>
      <w:pPr>
        <w:ind w:left="5760" w:hanging="360"/>
      </w:pPr>
      <w:rPr>
        <w:rFonts w:ascii="Courier New" w:hAnsi="Courier New" w:hint="default"/>
      </w:rPr>
    </w:lvl>
    <w:lvl w:ilvl="8" w:tplc="8E74A12E">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1F7D07"/>
    <w:rsid w:val="00233CAE"/>
    <w:rsid w:val="00335409"/>
    <w:rsid w:val="00447041"/>
    <w:rsid w:val="0058464E"/>
    <w:rsid w:val="00674A56"/>
    <w:rsid w:val="00733795"/>
    <w:rsid w:val="007532E3"/>
    <w:rsid w:val="007962A0"/>
    <w:rsid w:val="009D2B19"/>
    <w:rsid w:val="00B045AF"/>
    <w:rsid w:val="00C00CB4"/>
    <w:rsid w:val="00C64CDA"/>
    <w:rsid w:val="00C922B4"/>
    <w:rsid w:val="00D03AC1"/>
    <w:rsid w:val="00DC274F"/>
    <w:rsid w:val="00DC2CF0"/>
    <w:rsid w:val="00EE3E7C"/>
    <w:rsid w:val="305396DE"/>
    <w:rsid w:val="420F6B9D"/>
    <w:rsid w:val="77FC5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0F6B9D"/>
  <w15:chartTrackingRefBased/>
  <w15:docId w15:val="{31EF6763-CC73-4D4A-B743-F50D5454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5"/>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6"/>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7"/>
      </w:numPr>
      <w:contextualSpacing/>
    </w:pPr>
  </w:style>
  <w:style w:type="paragraph" w:styleId="ListBullet3">
    <w:name w:val="List Bullet 3"/>
    <w:basedOn w:val="Normal"/>
    <w:uiPriority w:val="99"/>
    <w:semiHidden/>
    <w:unhideWhenUsed/>
    <w:rsid w:val="00DC2CF0"/>
    <w:pPr>
      <w:numPr>
        <w:numId w:val="8"/>
      </w:numPr>
      <w:contextualSpacing/>
    </w:pPr>
  </w:style>
  <w:style w:type="paragraph" w:styleId="ListBullet4">
    <w:name w:val="List Bullet 4"/>
    <w:basedOn w:val="Normal"/>
    <w:uiPriority w:val="99"/>
    <w:semiHidden/>
    <w:unhideWhenUsed/>
    <w:rsid w:val="00DC2CF0"/>
    <w:pPr>
      <w:numPr>
        <w:numId w:val="9"/>
      </w:numPr>
      <w:contextualSpacing/>
    </w:pPr>
  </w:style>
  <w:style w:type="paragraph" w:styleId="ListBullet5">
    <w:name w:val="List Bullet 5"/>
    <w:basedOn w:val="Normal"/>
    <w:uiPriority w:val="99"/>
    <w:semiHidden/>
    <w:unhideWhenUsed/>
    <w:rsid w:val="00DC2CF0"/>
    <w:pPr>
      <w:numPr>
        <w:numId w:val="10"/>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1"/>
      </w:numPr>
      <w:contextualSpacing/>
    </w:pPr>
  </w:style>
  <w:style w:type="paragraph" w:styleId="ListNumber3">
    <w:name w:val="List Number 3"/>
    <w:basedOn w:val="Normal"/>
    <w:uiPriority w:val="99"/>
    <w:semiHidden/>
    <w:unhideWhenUsed/>
    <w:rsid w:val="00DC2CF0"/>
    <w:pPr>
      <w:numPr>
        <w:numId w:val="12"/>
      </w:numPr>
      <w:contextualSpacing/>
    </w:pPr>
  </w:style>
  <w:style w:type="paragraph" w:styleId="ListNumber4">
    <w:name w:val="List Number 4"/>
    <w:basedOn w:val="Normal"/>
    <w:uiPriority w:val="99"/>
    <w:semiHidden/>
    <w:unhideWhenUsed/>
    <w:rsid w:val="00DC2CF0"/>
    <w:pPr>
      <w:numPr>
        <w:numId w:val="13"/>
      </w:numPr>
      <w:contextualSpacing/>
    </w:pPr>
  </w:style>
  <w:style w:type="paragraph" w:styleId="ListNumber5">
    <w:name w:val="List Number 5"/>
    <w:basedOn w:val="Normal"/>
    <w:uiPriority w:val="99"/>
    <w:semiHidden/>
    <w:unhideWhenUsed/>
    <w:rsid w:val="00DC2CF0"/>
    <w:pPr>
      <w:numPr>
        <w:numId w:val="14"/>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ul.ie" TargetMode="External"/><Relationship Id="rId13" Type="http://schemas.openxmlformats.org/officeDocument/2006/relationships/hyperlink" Target="mailto:dataprotection@ul.i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inead.osullivan@ul.ie" TargetMode="External"/><Relationship Id="rId17" Type="http://schemas.openxmlformats.org/officeDocument/2006/relationships/hyperlink" Target="mailto:info@dataprotection.ie" TargetMode="External"/><Relationship Id="rId2" Type="http://schemas.openxmlformats.org/officeDocument/2006/relationships/styles" Target="styles.xml"/><Relationship Id="rId16" Type="http://schemas.openxmlformats.org/officeDocument/2006/relationships/hyperlink" Target="mailto:angelica.risquez@ul.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l.ie/recordsmanagement" TargetMode="External"/><Relationship Id="rId5" Type="http://schemas.openxmlformats.org/officeDocument/2006/relationships/footnotes" Target="footnotes.xml"/><Relationship Id="rId15" Type="http://schemas.openxmlformats.org/officeDocument/2006/relationships/hyperlink" Target="mailto:dataprotection@ul.ie" TargetMode="External"/><Relationship Id="rId10" Type="http://schemas.openxmlformats.org/officeDocument/2006/relationships/hyperlink" Target="http://www.ul.ie/dataprote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nead.osullivan@ul.ie" TargetMode="External"/><Relationship Id="rId14" Type="http://schemas.openxmlformats.org/officeDocument/2006/relationships/hyperlink" Target="http://www.ul.ie/dataprotection"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Sinead.O'Sullivan</dc:creator>
  <cp:keywords/>
  <dc:description/>
  <cp:lastModifiedBy>Sinead O Sullivan</cp:lastModifiedBy>
  <cp:revision>2</cp:revision>
  <dcterms:created xsi:type="dcterms:W3CDTF">2020-10-21T12:14:00Z</dcterms:created>
  <dcterms:modified xsi:type="dcterms:W3CDTF">2020-10-21T12:14:00Z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